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4251"/>
        <w:gridCol w:w="992"/>
        <w:gridCol w:w="1978"/>
      </w:tblGrid>
      <w:tr w:rsidR="00630314" w:rsidRPr="009C0089" w14:paraId="0991DD17" w14:textId="77777777" w:rsidTr="009C0089">
        <w:trPr>
          <w:trHeight w:val="567"/>
        </w:trPr>
        <w:tc>
          <w:tcPr>
            <w:tcW w:w="2407" w:type="dxa"/>
            <w:shd w:val="clear" w:color="auto" w:fill="00B2A9"/>
            <w:vAlign w:val="center"/>
          </w:tcPr>
          <w:p w14:paraId="54B2BEC8" w14:textId="77777777" w:rsidR="00630314" w:rsidRPr="009C0089" w:rsidRDefault="00630314" w:rsidP="009C0089">
            <w:pPr>
              <w:rPr>
                <w:b/>
                <w:color w:val="FFFFFF" w:themeColor="background1"/>
                <w:sz w:val="32"/>
              </w:rPr>
            </w:pPr>
            <w:bookmarkStart w:id="0" w:name="_GoBack"/>
            <w:bookmarkEnd w:id="0"/>
            <w:r w:rsidRPr="009C0089">
              <w:rPr>
                <w:b/>
                <w:color w:val="FFFFFF" w:themeColor="background1"/>
                <w:sz w:val="32"/>
              </w:rPr>
              <w:t>Position Title</w:t>
            </w:r>
          </w:p>
        </w:tc>
        <w:tc>
          <w:tcPr>
            <w:tcW w:w="4251" w:type="dxa"/>
            <w:vAlign w:val="center"/>
          </w:tcPr>
          <w:p w14:paraId="684DDE0A" w14:textId="3F0F82CF" w:rsidR="00630314" w:rsidRPr="009C0089" w:rsidRDefault="00A915CA" w:rsidP="009C0089">
            <w:r>
              <w:t>BEAT CF Project Manager</w:t>
            </w:r>
          </w:p>
        </w:tc>
        <w:tc>
          <w:tcPr>
            <w:tcW w:w="992" w:type="dxa"/>
            <w:shd w:val="clear" w:color="auto" w:fill="00B2A9"/>
            <w:vAlign w:val="center"/>
          </w:tcPr>
          <w:p w14:paraId="0E4C083E" w14:textId="77777777" w:rsidR="00630314" w:rsidRPr="009C0089" w:rsidRDefault="00630314" w:rsidP="009C0089">
            <w:pPr>
              <w:rPr>
                <w:b/>
                <w:color w:val="FFFFFF" w:themeColor="background1"/>
                <w:sz w:val="32"/>
              </w:rPr>
            </w:pPr>
            <w:r w:rsidRPr="009C0089">
              <w:rPr>
                <w:b/>
                <w:color w:val="FFFFFF" w:themeColor="background1"/>
                <w:sz w:val="32"/>
              </w:rPr>
              <w:t>Level</w:t>
            </w:r>
          </w:p>
        </w:tc>
        <w:tc>
          <w:tcPr>
            <w:tcW w:w="1978" w:type="dxa"/>
            <w:vAlign w:val="center"/>
          </w:tcPr>
          <w:p w14:paraId="15E4E780" w14:textId="232764FC" w:rsidR="00630314" w:rsidRPr="009C0089" w:rsidRDefault="00C41097" w:rsidP="009C0089">
            <w:r>
              <w:t>B</w:t>
            </w:r>
          </w:p>
        </w:tc>
      </w:tr>
      <w:tr w:rsidR="00630314" w:rsidRPr="009C0089" w14:paraId="5D4EE814" w14:textId="77777777" w:rsidTr="009C0089">
        <w:trPr>
          <w:trHeight w:val="567"/>
        </w:trPr>
        <w:tc>
          <w:tcPr>
            <w:tcW w:w="2407" w:type="dxa"/>
            <w:shd w:val="clear" w:color="auto" w:fill="00B2A9"/>
            <w:vAlign w:val="center"/>
          </w:tcPr>
          <w:p w14:paraId="3BDB68B0" w14:textId="77777777" w:rsidR="00630314" w:rsidRPr="009C0089" w:rsidRDefault="00630314" w:rsidP="009C0089">
            <w:pPr>
              <w:rPr>
                <w:b/>
                <w:color w:val="FFFFFF" w:themeColor="background1"/>
                <w:sz w:val="32"/>
              </w:rPr>
            </w:pPr>
            <w:r w:rsidRPr="009C0089">
              <w:rPr>
                <w:b/>
                <w:color w:val="FFFFFF" w:themeColor="background1"/>
                <w:sz w:val="32"/>
              </w:rPr>
              <w:t>Reports to (role)</w:t>
            </w:r>
          </w:p>
        </w:tc>
        <w:tc>
          <w:tcPr>
            <w:tcW w:w="7221" w:type="dxa"/>
            <w:gridSpan w:val="3"/>
            <w:vAlign w:val="center"/>
          </w:tcPr>
          <w:p w14:paraId="6B4BFDA7" w14:textId="0238F376" w:rsidR="00630314" w:rsidRPr="009C0089" w:rsidRDefault="00422496" w:rsidP="009C0089">
            <w:r>
              <w:t xml:space="preserve">Business </w:t>
            </w:r>
            <w:r w:rsidR="00A915CA">
              <w:t>Manager</w:t>
            </w:r>
          </w:p>
        </w:tc>
      </w:tr>
      <w:tr w:rsidR="00630314" w:rsidRPr="009C0089" w14:paraId="1430F7C3" w14:textId="77777777" w:rsidTr="009C0089">
        <w:trPr>
          <w:trHeight w:val="567"/>
        </w:trPr>
        <w:tc>
          <w:tcPr>
            <w:tcW w:w="2407" w:type="dxa"/>
            <w:shd w:val="clear" w:color="auto" w:fill="00B2A9"/>
            <w:vAlign w:val="center"/>
          </w:tcPr>
          <w:p w14:paraId="372A1D36" w14:textId="77777777" w:rsidR="00630314" w:rsidRPr="009C0089" w:rsidRDefault="00630314" w:rsidP="009C0089">
            <w:pPr>
              <w:rPr>
                <w:b/>
                <w:color w:val="FFFFFF" w:themeColor="background1"/>
                <w:sz w:val="32"/>
              </w:rPr>
            </w:pPr>
            <w:r w:rsidRPr="009C0089">
              <w:rPr>
                <w:b/>
                <w:color w:val="FFFFFF" w:themeColor="background1"/>
                <w:sz w:val="32"/>
              </w:rPr>
              <w:t>Team</w:t>
            </w:r>
          </w:p>
        </w:tc>
        <w:tc>
          <w:tcPr>
            <w:tcW w:w="7221" w:type="dxa"/>
            <w:gridSpan w:val="3"/>
            <w:vAlign w:val="center"/>
          </w:tcPr>
          <w:p w14:paraId="65AF6134" w14:textId="030E86BE" w:rsidR="00630314" w:rsidRPr="009C0089" w:rsidRDefault="00A915CA" w:rsidP="009C0089">
            <w:r>
              <w:t>Infectious Diseases Implementation Research</w:t>
            </w:r>
          </w:p>
        </w:tc>
      </w:tr>
      <w:tr w:rsidR="00630314" w:rsidRPr="009C0089" w14:paraId="0640D7DF" w14:textId="77777777" w:rsidTr="009C0089">
        <w:trPr>
          <w:trHeight w:val="567"/>
        </w:trPr>
        <w:tc>
          <w:tcPr>
            <w:tcW w:w="2407" w:type="dxa"/>
            <w:shd w:val="clear" w:color="auto" w:fill="00B2A9"/>
            <w:vAlign w:val="center"/>
          </w:tcPr>
          <w:p w14:paraId="359DAE96" w14:textId="77777777" w:rsidR="00630314" w:rsidRPr="009C0089" w:rsidRDefault="00630314" w:rsidP="009C0089">
            <w:pPr>
              <w:rPr>
                <w:b/>
                <w:color w:val="FFFFFF" w:themeColor="background1"/>
                <w:sz w:val="32"/>
              </w:rPr>
            </w:pPr>
            <w:r w:rsidRPr="009C0089">
              <w:rPr>
                <w:b/>
                <w:color w:val="FFFFFF" w:themeColor="background1"/>
                <w:sz w:val="32"/>
              </w:rPr>
              <w:t>Location</w:t>
            </w:r>
          </w:p>
        </w:tc>
        <w:tc>
          <w:tcPr>
            <w:tcW w:w="7221" w:type="dxa"/>
            <w:gridSpan w:val="3"/>
            <w:vAlign w:val="center"/>
          </w:tcPr>
          <w:p w14:paraId="2E7AC8F0" w14:textId="77777777" w:rsidR="00630314" w:rsidRDefault="004F2B7C" w:rsidP="009C0089">
            <w:r w:rsidRPr="003A5F88">
              <w:t>Telethon Kids Institute, Perth Children’s Hospital, 15 Hospital Ave, Nedlands</w:t>
            </w:r>
          </w:p>
          <w:p w14:paraId="7D3F738D" w14:textId="77808C4A" w:rsidR="00ED17DF" w:rsidRPr="009C0089" w:rsidRDefault="007A7984" w:rsidP="009C0089">
            <w:r>
              <w:t>(</w:t>
            </w:r>
            <w:r w:rsidR="00ED17DF">
              <w:t xml:space="preserve">Negotiable, </w:t>
            </w:r>
            <w:r>
              <w:t>depending on candidate selected)</w:t>
            </w:r>
          </w:p>
        </w:tc>
      </w:tr>
    </w:tbl>
    <w:p w14:paraId="00A62C01" w14:textId="77777777" w:rsidR="00630314" w:rsidRPr="009C0089" w:rsidRDefault="00630314" w:rsidP="009C008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30314" w:rsidRPr="009C0089" w14:paraId="22B4AA0B" w14:textId="77777777" w:rsidTr="00E71910">
        <w:tc>
          <w:tcPr>
            <w:tcW w:w="9628" w:type="dxa"/>
            <w:tcBorders>
              <w:top w:val="nil"/>
              <w:left w:val="nil"/>
              <w:right w:val="nil"/>
            </w:tcBorders>
            <w:shd w:val="clear" w:color="auto" w:fill="00B2A9"/>
          </w:tcPr>
          <w:p w14:paraId="5C8984B3" w14:textId="59A16937" w:rsidR="00630314" w:rsidRPr="00D444E1" w:rsidRDefault="009C0089" w:rsidP="00E71910">
            <w:pPr>
              <w:rPr>
                <w:b/>
                <w:color w:val="FFFFFF" w:themeColor="background1"/>
                <w:sz w:val="32"/>
              </w:rPr>
            </w:pPr>
            <w:r w:rsidRPr="00E71910">
              <w:rPr>
                <w:b/>
                <w:color w:val="FFFFFF" w:themeColor="background1"/>
                <w:sz w:val="32"/>
              </w:rPr>
              <w:t>PURPOSE OF POSITION</w:t>
            </w:r>
          </w:p>
        </w:tc>
      </w:tr>
      <w:tr w:rsidR="00630314" w:rsidRPr="009C0089" w14:paraId="0482D5F9" w14:textId="77777777" w:rsidTr="00630314">
        <w:tc>
          <w:tcPr>
            <w:tcW w:w="9628" w:type="dxa"/>
          </w:tcPr>
          <w:p w14:paraId="1E99606B" w14:textId="3BA1E676" w:rsidR="00876678" w:rsidRPr="00392EBE" w:rsidRDefault="00392EBE" w:rsidP="00876678">
            <w:pPr>
              <w:pStyle w:val="Default"/>
              <w:rPr>
                <w:sz w:val="22"/>
                <w:szCs w:val="22"/>
              </w:rPr>
            </w:pPr>
            <w:r w:rsidRPr="00392EBE">
              <w:rPr>
                <w:sz w:val="22"/>
                <w:szCs w:val="22"/>
              </w:rPr>
              <w:t>BEAT CF is</w:t>
            </w:r>
            <w:r w:rsidR="00876678" w:rsidRPr="00392EBE">
              <w:rPr>
                <w:sz w:val="22"/>
                <w:szCs w:val="22"/>
              </w:rPr>
              <w:t xml:space="preserve"> a </w:t>
            </w:r>
            <w:r w:rsidRPr="00392EBE">
              <w:rPr>
                <w:sz w:val="22"/>
                <w:szCs w:val="22"/>
              </w:rPr>
              <w:t xml:space="preserve">national </w:t>
            </w:r>
            <w:r w:rsidR="00876678" w:rsidRPr="00392EBE">
              <w:rPr>
                <w:sz w:val="22"/>
                <w:szCs w:val="22"/>
              </w:rPr>
              <w:t xml:space="preserve">multi-centre randomised controlled platform trial utilising </w:t>
            </w:r>
            <w:r w:rsidR="00ED17DF" w:rsidRPr="00392EBE">
              <w:rPr>
                <w:sz w:val="22"/>
                <w:szCs w:val="22"/>
              </w:rPr>
              <w:t>Bayesian</w:t>
            </w:r>
            <w:r w:rsidR="00876678" w:rsidRPr="00392EBE">
              <w:rPr>
                <w:sz w:val="22"/>
                <w:szCs w:val="22"/>
              </w:rPr>
              <w:t xml:space="preserve"> adaptive methods. The aim of the trial is to improve the</w:t>
            </w:r>
            <w:r w:rsidRPr="00392EBE">
              <w:rPr>
                <w:sz w:val="22"/>
                <w:szCs w:val="22"/>
              </w:rPr>
              <w:t xml:space="preserve"> management of pulmonary exacerbations in children and adults with Cystic Fibrosis. </w:t>
            </w:r>
          </w:p>
          <w:p w14:paraId="24809B59" w14:textId="77777777" w:rsidR="00392EBE" w:rsidRPr="00392EBE" w:rsidRDefault="00392EBE" w:rsidP="00876678">
            <w:pPr>
              <w:pStyle w:val="Default"/>
              <w:rPr>
                <w:sz w:val="22"/>
                <w:szCs w:val="22"/>
              </w:rPr>
            </w:pPr>
          </w:p>
          <w:p w14:paraId="7D14ACD4" w14:textId="4F32FDAE" w:rsidR="00876678" w:rsidRPr="00392EBE" w:rsidRDefault="00876678" w:rsidP="00876678">
            <w:pPr>
              <w:pStyle w:val="Default"/>
              <w:rPr>
                <w:sz w:val="22"/>
                <w:szCs w:val="22"/>
              </w:rPr>
            </w:pPr>
            <w:r w:rsidRPr="00392EBE">
              <w:rPr>
                <w:sz w:val="22"/>
                <w:szCs w:val="22"/>
              </w:rPr>
              <w:t xml:space="preserve">The </w:t>
            </w:r>
            <w:r w:rsidR="00392EBE" w:rsidRPr="00392EBE">
              <w:rPr>
                <w:sz w:val="22"/>
                <w:szCs w:val="22"/>
              </w:rPr>
              <w:t>BEAT CF</w:t>
            </w:r>
            <w:r w:rsidRPr="00392EBE">
              <w:rPr>
                <w:sz w:val="22"/>
                <w:szCs w:val="22"/>
              </w:rPr>
              <w:t xml:space="preserve"> Project Manager works as part of a </w:t>
            </w:r>
            <w:r w:rsidR="007A7984">
              <w:rPr>
                <w:sz w:val="22"/>
                <w:szCs w:val="22"/>
              </w:rPr>
              <w:t>n</w:t>
            </w:r>
            <w:r w:rsidR="00392EBE" w:rsidRPr="00392EBE">
              <w:rPr>
                <w:sz w:val="22"/>
                <w:szCs w:val="22"/>
              </w:rPr>
              <w:t>ational team</w:t>
            </w:r>
            <w:r w:rsidRPr="00392EBE">
              <w:rPr>
                <w:sz w:val="22"/>
                <w:szCs w:val="22"/>
              </w:rPr>
              <w:t xml:space="preserve"> and utilises specialist knowledge and highly developed management skills to oversee and deliver high-quality research services. The Project Manager oversees</w:t>
            </w:r>
            <w:r w:rsidR="007A7984">
              <w:rPr>
                <w:sz w:val="22"/>
                <w:szCs w:val="22"/>
              </w:rPr>
              <w:t xml:space="preserve"> and manages</w:t>
            </w:r>
            <w:r w:rsidRPr="00392EBE">
              <w:rPr>
                <w:sz w:val="22"/>
                <w:szCs w:val="22"/>
              </w:rPr>
              <w:t xml:space="preserve"> a range of significant and complex research activities that play a critical role in supporting and achieving the trial’s outcomes. T</w:t>
            </w:r>
            <w:r w:rsidR="00392EBE" w:rsidRPr="00392EBE">
              <w:rPr>
                <w:sz w:val="22"/>
                <w:szCs w:val="22"/>
              </w:rPr>
              <w:t xml:space="preserve">hese </w:t>
            </w:r>
            <w:r w:rsidRPr="00392EBE">
              <w:rPr>
                <w:sz w:val="22"/>
                <w:szCs w:val="22"/>
              </w:rPr>
              <w:t xml:space="preserve">activities include development of research protocols and procedures, providing expert advice and training, operational planning, writing complex procedures and guidelines, and managing sites at which recruitment </w:t>
            </w:r>
            <w:r w:rsidR="00392EBE" w:rsidRPr="00392EBE">
              <w:rPr>
                <w:sz w:val="22"/>
                <w:szCs w:val="22"/>
              </w:rPr>
              <w:t xml:space="preserve">of participants </w:t>
            </w:r>
            <w:r w:rsidRPr="00392EBE">
              <w:rPr>
                <w:sz w:val="22"/>
                <w:szCs w:val="22"/>
              </w:rPr>
              <w:t xml:space="preserve">occurs. </w:t>
            </w:r>
          </w:p>
          <w:p w14:paraId="268E83FC" w14:textId="77777777" w:rsidR="00392EBE" w:rsidRPr="00392EBE" w:rsidRDefault="00392EBE" w:rsidP="00876678">
            <w:pPr>
              <w:pStyle w:val="Default"/>
              <w:rPr>
                <w:sz w:val="22"/>
                <w:szCs w:val="22"/>
              </w:rPr>
            </w:pPr>
          </w:p>
          <w:p w14:paraId="0EF9140C" w14:textId="259CE2CD" w:rsidR="00E71910" w:rsidRPr="004445CC" w:rsidRDefault="00876678" w:rsidP="004445CC">
            <w:pPr>
              <w:spacing w:before="40" w:after="40"/>
            </w:pPr>
            <w:r w:rsidRPr="00392EBE">
              <w:t>The Project Manager provides leadership to the trial in the delivery of high-level and professional research services and effective achievement of the trial’s priorities and provides expert advice at both strategic and operational levels.</w:t>
            </w:r>
            <w:r w:rsidR="004445CC">
              <w:rPr>
                <w:rFonts w:ascii="Calibri" w:hAnsi="Calibri" w:cs="Calibri"/>
              </w:rPr>
              <w:t xml:space="preserve"> </w:t>
            </w:r>
          </w:p>
        </w:tc>
      </w:tr>
    </w:tbl>
    <w:p w14:paraId="2A575B1E" w14:textId="77777777" w:rsidR="00630314" w:rsidRPr="009C0089" w:rsidRDefault="00630314" w:rsidP="009C008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2A9"/>
        <w:tblLook w:val="04A0" w:firstRow="1" w:lastRow="0" w:firstColumn="1" w:lastColumn="0" w:noHBand="0" w:noVBand="1"/>
      </w:tblPr>
      <w:tblGrid>
        <w:gridCol w:w="9628"/>
      </w:tblGrid>
      <w:tr w:rsidR="00630314" w:rsidRPr="009C0089" w14:paraId="580E814E" w14:textId="77777777" w:rsidTr="00D444E1">
        <w:trPr>
          <w:trHeight w:val="468"/>
        </w:trPr>
        <w:tc>
          <w:tcPr>
            <w:tcW w:w="9628" w:type="dxa"/>
            <w:shd w:val="clear" w:color="auto" w:fill="00B2A9"/>
          </w:tcPr>
          <w:p w14:paraId="74616938" w14:textId="37126D2E" w:rsidR="00E71910" w:rsidRPr="00D444E1" w:rsidRDefault="00630314" w:rsidP="00E71910">
            <w:pPr>
              <w:rPr>
                <w:b/>
                <w:color w:val="FFFFFF" w:themeColor="background1"/>
                <w:sz w:val="32"/>
              </w:rPr>
            </w:pPr>
            <w:r w:rsidRPr="00E71910">
              <w:rPr>
                <w:b/>
                <w:color w:val="FFFFFF" w:themeColor="background1"/>
                <w:sz w:val="32"/>
              </w:rPr>
              <w:t>KEY RESPONSIBILITIES</w:t>
            </w:r>
          </w:p>
        </w:tc>
      </w:tr>
    </w:tbl>
    <w:p w14:paraId="3F835FD5" w14:textId="77777777" w:rsidR="00630314" w:rsidRPr="009C0089" w:rsidRDefault="00630314" w:rsidP="009C008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1"/>
        <w:gridCol w:w="4232"/>
        <w:gridCol w:w="2885"/>
      </w:tblGrid>
      <w:tr w:rsidR="00630314" w:rsidRPr="009C0089" w14:paraId="03AC3347" w14:textId="77777777" w:rsidTr="00467B04">
        <w:trPr>
          <w:cantSplit/>
        </w:trPr>
        <w:tc>
          <w:tcPr>
            <w:tcW w:w="2511" w:type="dxa"/>
            <w:shd w:val="clear" w:color="auto" w:fill="00B2A9"/>
            <w:vAlign w:val="center"/>
          </w:tcPr>
          <w:p w14:paraId="2E0047B2" w14:textId="77777777" w:rsidR="00630314" w:rsidRPr="00E71910" w:rsidRDefault="00630314" w:rsidP="00E71910">
            <w:pPr>
              <w:rPr>
                <w:b/>
                <w:color w:val="FFFFFF" w:themeColor="background1"/>
                <w:sz w:val="28"/>
              </w:rPr>
            </w:pPr>
            <w:r w:rsidRPr="00E71910">
              <w:rPr>
                <w:b/>
                <w:color w:val="FFFFFF" w:themeColor="background1"/>
                <w:sz w:val="28"/>
              </w:rPr>
              <w:t>Key Responsibilities</w:t>
            </w:r>
          </w:p>
        </w:tc>
        <w:tc>
          <w:tcPr>
            <w:tcW w:w="4232" w:type="dxa"/>
            <w:shd w:val="clear" w:color="auto" w:fill="00B2A9"/>
            <w:vAlign w:val="center"/>
          </w:tcPr>
          <w:p w14:paraId="5BCB3EEB" w14:textId="77777777" w:rsidR="00630314" w:rsidRPr="00A915CA" w:rsidRDefault="00630314" w:rsidP="00E71910">
            <w:pPr>
              <w:rPr>
                <w:b/>
                <w:color w:val="FFFFFF" w:themeColor="background1"/>
              </w:rPr>
            </w:pPr>
            <w:r w:rsidRPr="00A915CA">
              <w:rPr>
                <w:b/>
                <w:color w:val="FFFFFF" w:themeColor="background1"/>
              </w:rPr>
              <w:t>Tasks required to achieve Key Responsibilities</w:t>
            </w:r>
          </w:p>
        </w:tc>
        <w:tc>
          <w:tcPr>
            <w:tcW w:w="2885" w:type="dxa"/>
            <w:shd w:val="clear" w:color="auto" w:fill="00B2A9"/>
            <w:vAlign w:val="center"/>
          </w:tcPr>
          <w:p w14:paraId="1F39B39C" w14:textId="77777777" w:rsidR="00630314" w:rsidRPr="00A915CA" w:rsidRDefault="00630314" w:rsidP="00E71910">
            <w:pPr>
              <w:rPr>
                <w:b/>
                <w:color w:val="FFFFFF" w:themeColor="background1"/>
              </w:rPr>
            </w:pPr>
            <w:r w:rsidRPr="00A915CA">
              <w:rPr>
                <w:b/>
                <w:color w:val="FFFFFF" w:themeColor="background1"/>
              </w:rPr>
              <w:t>Measures</w:t>
            </w:r>
          </w:p>
        </w:tc>
      </w:tr>
      <w:tr w:rsidR="00467B04" w:rsidRPr="009C0089" w14:paraId="1BE07913" w14:textId="77777777" w:rsidTr="00467B04">
        <w:trPr>
          <w:cantSplit/>
        </w:trPr>
        <w:tc>
          <w:tcPr>
            <w:tcW w:w="2511" w:type="dxa"/>
          </w:tcPr>
          <w:p w14:paraId="0037E8D6" w14:textId="7E6567C2" w:rsidR="00467B04" w:rsidRPr="00122851" w:rsidRDefault="00A915CA" w:rsidP="00467B04">
            <w:pPr>
              <w:rPr>
                <w:b/>
              </w:rPr>
            </w:pPr>
            <w:r>
              <w:rPr>
                <w:b/>
              </w:rPr>
              <w:lastRenderedPageBreak/>
              <w:t>Project Management of Clinical Trials</w:t>
            </w:r>
          </w:p>
        </w:tc>
        <w:tc>
          <w:tcPr>
            <w:tcW w:w="4232" w:type="dxa"/>
          </w:tcPr>
          <w:p w14:paraId="4A9EFBD0" w14:textId="3119D8EB" w:rsidR="006C2705" w:rsidRDefault="006C2705" w:rsidP="006C2705">
            <w:pPr>
              <w:pStyle w:val="Default"/>
            </w:pPr>
          </w:p>
          <w:p w14:paraId="502F3DC4" w14:textId="75B88FE5" w:rsidR="006C2705" w:rsidRPr="00B65628" w:rsidRDefault="006C2705" w:rsidP="006C2705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65628">
              <w:rPr>
                <w:sz w:val="22"/>
                <w:szCs w:val="22"/>
              </w:rPr>
              <w:t xml:space="preserve">Contribute to strategic and operational planning and the achievement of goals for the BEAT CF research program </w:t>
            </w:r>
          </w:p>
          <w:p w14:paraId="6FDD3043" w14:textId="6FFEF390" w:rsidR="00A915CA" w:rsidRPr="00A915CA" w:rsidRDefault="00A915CA" w:rsidP="00A915CA">
            <w:pPr>
              <w:pStyle w:val="ListParagraph"/>
              <w:numPr>
                <w:ilvl w:val="0"/>
                <w:numId w:val="3"/>
              </w:numPr>
              <w:spacing w:before="40" w:after="40"/>
              <w:contextualSpacing w:val="0"/>
              <w:jc w:val="both"/>
              <w:rPr>
                <w:rFonts w:cs="Arial"/>
              </w:rPr>
            </w:pPr>
            <w:r w:rsidRPr="00B65628">
              <w:rPr>
                <w:rFonts w:cs="Arial"/>
              </w:rPr>
              <w:t>Coordination and day</w:t>
            </w:r>
            <w:r w:rsidR="00DA4E4E">
              <w:rPr>
                <w:rFonts w:cs="Arial"/>
              </w:rPr>
              <w:t>-</w:t>
            </w:r>
            <w:r w:rsidRPr="00B65628">
              <w:rPr>
                <w:rFonts w:cs="Arial"/>
              </w:rPr>
              <w:t>to</w:t>
            </w:r>
            <w:r w:rsidR="00DA4E4E">
              <w:rPr>
                <w:rFonts w:cs="Arial"/>
              </w:rPr>
              <w:t>-</w:t>
            </w:r>
            <w:r w:rsidRPr="00B65628">
              <w:rPr>
                <w:rFonts w:cs="Arial"/>
              </w:rPr>
              <w:t>day management of BEAT CF, problem solving and ensuring the Principal Investigators</w:t>
            </w:r>
            <w:r w:rsidRPr="00A915CA">
              <w:rPr>
                <w:rFonts w:cs="Arial"/>
              </w:rPr>
              <w:t xml:space="preserve"> are up to date with all matters </w:t>
            </w:r>
          </w:p>
          <w:p w14:paraId="13916B69" w14:textId="51EF5863" w:rsidR="00A915CA" w:rsidRPr="00D55999" w:rsidRDefault="00A915CA" w:rsidP="00A915CA">
            <w:pPr>
              <w:pStyle w:val="ListParagraph"/>
              <w:numPr>
                <w:ilvl w:val="0"/>
                <w:numId w:val="3"/>
              </w:numPr>
              <w:spacing w:before="40" w:after="40"/>
              <w:contextualSpacing w:val="0"/>
              <w:jc w:val="both"/>
              <w:rPr>
                <w:rFonts w:cs="Arial"/>
              </w:rPr>
            </w:pPr>
            <w:r w:rsidRPr="00A915CA">
              <w:rPr>
                <w:rFonts w:cs="Arial"/>
              </w:rPr>
              <w:t xml:space="preserve">Coordinate and supervise the set-up and continual running of BEAT CF across multiple </w:t>
            </w:r>
            <w:r w:rsidRPr="00D55999">
              <w:rPr>
                <w:rFonts w:cs="Arial"/>
              </w:rPr>
              <w:t>sites, including monitoring of study metrics e.g. CRF completion, recruitment and overall tracking of the project</w:t>
            </w:r>
          </w:p>
          <w:p w14:paraId="110801DD" w14:textId="77777777" w:rsidR="006C2705" w:rsidRPr="00D55999" w:rsidRDefault="00A915CA" w:rsidP="006C2705">
            <w:pPr>
              <w:pStyle w:val="ListParagraph"/>
              <w:numPr>
                <w:ilvl w:val="0"/>
                <w:numId w:val="3"/>
              </w:numPr>
              <w:spacing w:before="40" w:after="40"/>
              <w:rPr>
                <w:rFonts w:cs="Calibri"/>
              </w:rPr>
            </w:pPr>
            <w:r w:rsidRPr="00D55999">
              <w:rPr>
                <w:rFonts w:cs="Calibri"/>
              </w:rPr>
              <w:t>Effective communication with trial sites to ensure compliance with good clinical practice (GCP) and local standards</w:t>
            </w:r>
          </w:p>
          <w:p w14:paraId="5E249299" w14:textId="44A76F3D" w:rsidR="006C2705" w:rsidRPr="00D55999" w:rsidRDefault="006C2705" w:rsidP="006C2705">
            <w:pPr>
              <w:pStyle w:val="ListParagraph"/>
              <w:numPr>
                <w:ilvl w:val="0"/>
                <w:numId w:val="3"/>
              </w:numPr>
              <w:spacing w:before="40" w:after="40"/>
              <w:rPr>
                <w:rFonts w:cs="Calibri"/>
              </w:rPr>
            </w:pPr>
            <w:r w:rsidRPr="00D55999">
              <w:rPr>
                <w:rFonts w:cs="Times New Roman"/>
                <w:color w:val="000000"/>
              </w:rPr>
              <w:t>Database management and communication with database supplier</w:t>
            </w:r>
          </w:p>
          <w:p w14:paraId="3BAEB4F8" w14:textId="00E0A8C1" w:rsidR="00A915CA" w:rsidRPr="00D55999" w:rsidRDefault="00A915CA" w:rsidP="00A915CA">
            <w:pPr>
              <w:pStyle w:val="ListParagraph"/>
              <w:numPr>
                <w:ilvl w:val="0"/>
                <w:numId w:val="3"/>
              </w:numPr>
              <w:spacing w:before="40" w:after="40"/>
              <w:rPr>
                <w:rFonts w:cs="Calibri"/>
              </w:rPr>
            </w:pPr>
            <w:r w:rsidRPr="00D55999">
              <w:rPr>
                <w:rFonts w:cs="Calibri"/>
              </w:rPr>
              <w:t>Monitor study progress at clinic</w:t>
            </w:r>
            <w:r w:rsidR="006C2705" w:rsidRPr="00D55999">
              <w:rPr>
                <w:rFonts w:cs="Calibri"/>
              </w:rPr>
              <w:t xml:space="preserve">al study sites and implement </w:t>
            </w:r>
            <w:r w:rsidRPr="00D55999">
              <w:rPr>
                <w:rFonts w:cs="Calibri"/>
              </w:rPr>
              <w:t>strategies to ensure compliance with the study protocol</w:t>
            </w:r>
          </w:p>
          <w:p w14:paraId="3861593F" w14:textId="77777777" w:rsidR="00A915CA" w:rsidRPr="00A915CA" w:rsidRDefault="00A915CA" w:rsidP="00A915CA">
            <w:pPr>
              <w:pStyle w:val="ListParagraph"/>
              <w:numPr>
                <w:ilvl w:val="0"/>
                <w:numId w:val="3"/>
              </w:numPr>
              <w:spacing w:before="40" w:after="40"/>
              <w:contextualSpacing w:val="0"/>
              <w:jc w:val="both"/>
              <w:rPr>
                <w:rFonts w:cs="Arial"/>
              </w:rPr>
            </w:pPr>
            <w:r w:rsidRPr="00D55999">
              <w:t>Effective coordination</w:t>
            </w:r>
            <w:r w:rsidRPr="00A915CA">
              <w:t xml:space="preserve"> of meetings and communications with collaborators as required including DSMC, Investigators, and stakeholders</w:t>
            </w:r>
          </w:p>
          <w:p w14:paraId="4557ABB3" w14:textId="09A9A6D9" w:rsidR="004F0AF1" w:rsidRPr="00A915CA" w:rsidRDefault="00A915CA" w:rsidP="00A915CA">
            <w:pPr>
              <w:pStyle w:val="ListParagraph"/>
              <w:numPr>
                <w:ilvl w:val="0"/>
                <w:numId w:val="3"/>
              </w:numPr>
            </w:pPr>
            <w:r w:rsidRPr="00A915CA">
              <w:rPr>
                <w:rFonts w:cs="Calibri"/>
              </w:rPr>
              <w:t>Participation in continuous quality improvement and good clinical practice compliance activities</w:t>
            </w:r>
          </w:p>
        </w:tc>
        <w:tc>
          <w:tcPr>
            <w:tcW w:w="2885" w:type="dxa"/>
          </w:tcPr>
          <w:p w14:paraId="5FC15BAD" w14:textId="5B7D6317" w:rsidR="00A915CA" w:rsidRPr="00A915CA" w:rsidRDefault="004445CC" w:rsidP="00A915CA">
            <w:pPr>
              <w:pStyle w:val="ListParagraph"/>
              <w:numPr>
                <w:ilvl w:val="0"/>
                <w:numId w:val="3"/>
              </w:numPr>
              <w:spacing w:before="40" w:after="40"/>
              <w:rPr>
                <w:rFonts w:cs="Calibri"/>
              </w:rPr>
            </w:pPr>
            <w:r>
              <w:rPr>
                <w:rFonts w:cs="Calibri"/>
              </w:rPr>
              <w:t xml:space="preserve">BEAT CF </w:t>
            </w:r>
            <w:r w:rsidR="00A915CA" w:rsidRPr="00A915CA">
              <w:rPr>
                <w:rFonts w:cs="Calibri"/>
              </w:rPr>
              <w:t xml:space="preserve">delivered on time and </w:t>
            </w:r>
            <w:r>
              <w:rPr>
                <w:rFonts w:cs="Calibri"/>
              </w:rPr>
              <w:t xml:space="preserve">within </w:t>
            </w:r>
            <w:r w:rsidR="00A915CA" w:rsidRPr="00A915CA">
              <w:rPr>
                <w:rFonts w:cs="Calibri"/>
              </w:rPr>
              <w:t>budget</w:t>
            </w:r>
          </w:p>
          <w:p w14:paraId="17E6E4FA" w14:textId="77777777" w:rsidR="00A915CA" w:rsidRPr="00A915CA" w:rsidRDefault="00A915CA" w:rsidP="00A915CA">
            <w:pPr>
              <w:pStyle w:val="ListParagraph"/>
              <w:numPr>
                <w:ilvl w:val="0"/>
                <w:numId w:val="3"/>
              </w:numPr>
              <w:spacing w:before="40" w:after="40"/>
              <w:rPr>
                <w:rFonts w:cs="Calibri"/>
              </w:rPr>
            </w:pPr>
            <w:r w:rsidRPr="00A915CA">
              <w:rPr>
                <w:rFonts w:cs="Calibri"/>
              </w:rPr>
              <w:t xml:space="preserve">Study team and stakeholder feedback </w:t>
            </w:r>
          </w:p>
          <w:p w14:paraId="0FEAF83B" w14:textId="77777777" w:rsidR="00A915CA" w:rsidRPr="00A915CA" w:rsidRDefault="00A915CA" w:rsidP="00A915CA">
            <w:pPr>
              <w:pStyle w:val="ListParagraph"/>
              <w:numPr>
                <w:ilvl w:val="0"/>
                <w:numId w:val="3"/>
              </w:numPr>
              <w:spacing w:before="40" w:after="40"/>
              <w:rPr>
                <w:rFonts w:cs="Calibri"/>
              </w:rPr>
            </w:pPr>
            <w:r w:rsidRPr="00A915CA">
              <w:rPr>
                <w:rFonts w:cs="Calibri"/>
              </w:rPr>
              <w:t>Feedback from Principal Investigator</w:t>
            </w:r>
          </w:p>
          <w:p w14:paraId="4F62C9B1" w14:textId="6F09A30F" w:rsidR="00467B04" w:rsidRPr="00A915CA" w:rsidRDefault="00467B04" w:rsidP="00A915CA">
            <w:pPr>
              <w:pStyle w:val="ListParagraph"/>
              <w:ind w:left="360"/>
            </w:pPr>
          </w:p>
        </w:tc>
      </w:tr>
      <w:tr w:rsidR="00467B04" w:rsidRPr="009C0089" w14:paraId="24D8253E" w14:textId="77777777" w:rsidTr="00467B04">
        <w:trPr>
          <w:cantSplit/>
        </w:trPr>
        <w:tc>
          <w:tcPr>
            <w:tcW w:w="2511" w:type="dxa"/>
          </w:tcPr>
          <w:p w14:paraId="0D91855A" w14:textId="167A62CE" w:rsidR="00467B04" w:rsidRPr="00A915CA" w:rsidRDefault="00A915CA" w:rsidP="00467B04">
            <w:pPr>
              <w:rPr>
                <w:b/>
              </w:rPr>
            </w:pPr>
            <w:r w:rsidRPr="00A915CA">
              <w:rPr>
                <w:rFonts w:cs="Calibri"/>
                <w:b/>
              </w:rPr>
              <w:lastRenderedPageBreak/>
              <w:t>Project Delivery</w:t>
            </w:r>
          </w:p>
        </w:tc>
        <w:tc>
          <w:tcPr>
            <w:tcW w:w="4232" w:type="dxa"/>
          </w:tcPr>
          <w:p w14:paraId="37806758" w14:textId="77777777" w:rsidR="00A915CA" w:rsidRPr="00A915CA" w:rsidRDefault="00A915CA" w:rsidP="00A915CA">
            <w:pPr>
              <w:numPr>
                <w:ilvl w:val="0"/>
                <w:numId w:val="3"/>
              </w:numPr>
              <w:spacing w:before="40" w:after="40"/>
              <w:contextualSpacing/>
            </w:pPr>
            <w:r w:rsidRPr="00A915CA">
              <w:t>Contribute to protocol development</w:t>
            </w:r>
          </w:p>
          <w:p w14:paraId="54096F1D" w14:textId="0AEF0EBA" w:rsidR="00A915CA" w:rsidRPr="00A915CA" w:rsidRDefault="00A915CA" w:rsidP="00A915CA">
            <w:pPr>
              <w:numPr>
                <w:ilvl w:val="0"/>
                <w:numId w:val="3"/>
              </w:numPr>
              <w:spacing w:before="40" w:after="40"/>
              <w:contextualSpacing/>
            </w:pPr>
            <w:r w:rsidRPr="00A915CA">
              <w:rPr>
                <w:rFonts w:eastAsia="Calibri" w:cs="Calibri"/>
              </w:rPr>
              <w:t>Development and management of</w:t>
            </w:r>
            <w:r w:rsidRPr="00A915CA">
              <w:rPr>
                <w:rFonts w:eastAsia="Calibri" w:cs="Calibri"/>
                <w:spacing w:val="-3"/>
              </w:rPr>
              <w:t xml:space="preserve"> </w:t>
            </w:r>
            <w:r w:rsidRPr="00A915CA">
              <w:rPr>
                <w:rFonts w:eastAsia="Calibri" w:cs="Calibri"/>
              </w:rPr>
              <w:t>t</w:t>
            </w:r>
            <w:r w:rsidRPr="00A915CA">
              <w:rPr>
                <w:rFonts w:eastAsia="Calibri" w:cs="Calibri"/>
                <w:spacing w:val="-1"/>
              </w:rPr>
              <w:t>ri</w:t>
            </w:r>
            <w:r w:rsidRPr="00A915CA">
              <w:rPr>
                <w:rFonts w:eastAsia="Calibri" w:cs="Calibri"/>
                <w:spacing w:val="2"/>
              </w:rPr>
              <w:t>a</w:t>
            </w:r>
            <w:r w:rsidRPr="00A915CA">
              <w:rPr>
                <w:rFonts w:eastAsia="Calibri" w:cs="Calibri"/>
              </w:rPr>
              <w:t>l</w:t>
            </w:r>
            <w:r w:rsidRPr="00A915CA">
              <w:rPr>
                <w:rFonts w:eastAsia="Calibri" w:cs="Calibri"/>
                <w:spacing w:val="-3"/>
              </w:rPr>
              <w:t xml:space="preserve"> </w:t>
            </w:r>
            <w:r w:rsidRPr="00A915CA">
              <w:rPr>
                <w:rFonts w:eastAsia="Calibri" w:cs="Calibri"/>
              </w:rPr>
              <w:t>documentation –</w:t>
            </w:r>
            <w:r w:rsidRPr="00A915CA">
              <w:rPr>
                <w:rFonts w:eastAsia="Calibri" w:cs="Calibri"/>
                <w:spacing w:val="-3"/>
              </w:rPr>
              <w:t xml:space="preserve"> </w:t>
            </w:r>
            <w:r w:rsidRPr="00A915CA">
              <w:rPr>
                <w:rFonts w:eastAsia="Calibri" w:cs="Calibri"/>
                <w:spacing w:val="-1"/>
              </w:rPr>
              <w:t>e</w:t>
            </w:r>
            <w:r w:rsidRPr="00A915CA">
              <w:rPr>
                <w:rFonts w:eastAsia="Calibri" w:cs="Calibri"/>
                <w:spacing w:val="1"/>
              </w:rPr>
              <w:t>n</w:t>
            </w:r>
            <w:r w:rsidRPr="00A915CA">
              <w:rPr>
                <w:rFonts w:eastAsia="Calibri" w:cs="Calibri"/>
                <w:spacing w:val="-1"/>
              </w:rPr>
              <w:t>su</w:t>
            </w:r>
            <w:r w:rsidRPr="00A915CA">
              <w:rPr>
                <w:rFonts w:eastAsia="Calibri" w:cs="Calibri"/>
                <w:spacing w:val="1"/>
              </w:rPr>
              <w:t>r</w:t>
            </w:r>
            <w:r w:rsidRPr="00A915CA">
              <w:rPr>
                <w:rFonts w:eastAsia="Calibri" w:cs="Calibri"/>
              </w:rPr>
              <w:t>e</w:t>
            </w:r>
            <w:r w:rsidRPr="00A915CA">
              <w:rPr>
                <w:rFonts w:eastAsia="Calibri" w:cs="Calibri"/>
                <w:spacing w:val="-3"/>
              </w:rPr>
              <w:t xml:space="preserve"> </w:t>
            </w:r>
            <w:r w:rsidRPr="00A915CA">
              <w:rPr>
                <w:rFonts w:eastAsia="Calibri" w:cs="Calibri"/>
                <w:spacing w:val="-1"/>
              </w:rPr>
              <w:t>es</w:t>
            </w:r>
            <w:r w:rsidRPr="00A915CA">
              <w:rPr>
                <w:rFonts w:eastAsia="Calibri" w:cs="Calibri"/>
                <w:spacing w:val="1"/>
              </w:rPr>
              <w:t>s</w:t>
            </w:r>
            <w:r w:rsidRPr="00A915CA">
              <w:rPr>
                <w:rFonts w:eastAsia="Calibri" w:cs="Calibri"/>
                <w:spacing w:val="-1"/>
              </w:rPr>
              <w:t>en</w:t>
            </w:r>
            <w:r w:rsidRPr="00A915CA">
              <w:rPr>
                <w:rFonts w:eastAsia="Calibri" w:cs="Calibri"/>
                <w:spacing w:val="2"/>
              </w:rPr>
              <w:t>t</w:t>
            </w:r>
            <w:r w:rsidRPr="00A915CA">
              <w:rPr>
                <w:rFonts w:eastAsia="Calibri" w:cs="Calibri"/>
                <w:spacing w:val="-1"/>
              </w:rPr>
              <w:t>i</w:t>
            </w:r>
            <w:r w:rsidRPr="00A915CA">
              <w:rPr>
                <w:rFonts w:eastAsia="Calibri" w:cs="Calibri"/>
              </w:rPr>
              <w:t xml:space="preserve">al </w:t>
            </w:r>
            <w:r w:rsidRPr="00A915CA">
              <w:rPr>
                <w:rFonts w:eastAsia="Calibri" w:cs="Calibri"/>
                <w:spacing w:val="-1"/>
              </w:rPr>
              <w:t>d</w:t>
            </w:r>
            <w:r w:rsidRPr="00A915CA">
              <w:rPr>
                <w:rFonts w:eastAsia="Calibri" w:cs="Calibri"/>
              </w:rPr>
              <w:t>oc</w:t>
            </w:r>
            <w:r w:rsidRPr="00A915CA">
              <w:rPr>
                <w:rFonts w:eastAsia="Calibri" w:cs="Calibri"/>
                <w:spacing w:val="-1"/>
              </w:rPr>
              <w:t>u</w:t>
            </w:r>
            <w:r w:rsidRPr="00A915CA">
              <w:rPr>
                <w:rFonts w:eastAsia="Calibri" w:cs="Calibri"/>
              </w:rPr>
              <w:t>m</w:t>
            </w:r>
            <w:r w:rsidRPr="00A915CA">
              <w:rPr>
                <w:rFonts w:eastAsia="Calibri" w:cs="Calibri"/>
                <w:spacing w:val="-1"/>
              </w:rPr>
              <w:t>en</w:t>
            </w:r>
            <w:r w:rsidRPr="00A915CA">
              <w:rPr>
                <w:rFonts w:eastAsia="Calibri" w:cs="Calibri"/>
              </w:rPr>
              <w:t>ts</w:t>
            </w:r>
            <w:r w:rsidRPr="00A915CA">
              <w:rPr>
                <w:rFonts w:eastAsia="Calibri" w:cs="Calibri"/>
                <w:spacing w:val="-4"/>
              </w:rPr>
              <w:t xml:space="preserve"> </w:t>
            </w:r>
            <w:r w:rsidRPr="00A915CA">
              <w:rPr>
                <w:rFonts w:eastAsia="Calibri" w:cs="Calibri"/>
              </w:rPr>
              <w:t>a</w:t>
            </w:r>
            <w:r w:rsidRPr="00A915CA">
              <w:rPr>
                <w:rFonts w:eastAsia="Calibri" w:cs="Calibri"/>
                <w:spacing w:val="2"/>
              </w:rPr>
              <w:t>r</w:t>
            </w:r>
            <w:r w:rsidRPr="00A915CA">
              <w:rPr>
                <w:rFonts w:eastAsia="Calibri" w:cs="Calibri"/>
              </w:rPr>
              <w:t>e</w:t>
            </w:r>
            <w:r w:rsidRPr="00A915CA">
              <w:rPr>
                <w:rFonts w:eastAsia="Calibri" w:cs="Calibri"/>
                <w:spacing w:val="-3"/>
              </w:rPr>
              <w:t xml:space="preserve"> </w:t>
            </w:r>
            <w:r w:rsidRPr="00A915CA">
              <w:rPr>
                <w:rFonts w:eastAsia="Calibri" w:cs="Calibri"/>
              </w:rPr>
              <w:t>fi</w:t>
            </w:r>
            <w:r w:rsidRPr="00A915CA">
              <w:rPr>
                <w:rFonts w:eastAsia="Calibri" w:cs="Calibri"/>
                <w:spacing w:val="-1"/>
              </w:rPr>
              <w:t>l</w:t>
            </w:r>
            <w:r w:rsidRPr="00A915CA">
              <w:rPr>
                <w:rFonts w:eastAsia="Calibri" w:cs="Calibri"/>
                <w:spacing w:val="1"/>
              </w:rPr>
              <w:t>e</w:t>
            </w:r>
            <w:r w:rsidRPr="00A915CA">
              <w:rPr>
                <w:rFonts w:eastAsia="Calibri" w:cs="Calibri"/>
              </w:rPr>
              <w:t>d</w:t>
            </w:r>
            <w:r w:rsidRPr="00A915CA">
              <w:rPr>
                <w:rFonts w:eastAsia="Calibri" w:cs="Calibri"/>
                <w:spacing w:val="-3"/>
              </w:rPr>
              <w:t xml:space="preserve"> </w:t>
            </w:r>
            <w:r w:rsidRPr="00A915CA">
              <w:rPr>
                <w:rFonts w:eastAsia="Calibri" w:cs="Calibri"/>
              </w:rPr>
              <w:t>a</w:t>
            </w:r>
            <w:r w:rsidRPr="00A915CA">
              <w:rPr>
                <w:rFonts w:eastAsia="Calibri" w:cs="Calibri"/>
                <w:spacing w:val="-1"/>
              </w:rPr>
              <w:t>n</w:t>
            </w:r>
            <w:r w:rsidRPr="00A915CA">
              <w:rPr>
                <w:rFonts w:eastAsia="Calibri" w:cs="Calibri"/>
              </w:rPr>
              <w:t>d</w:t>
            </w:r>
            <w:r w:rsidRPr="00A915CA">
              <w:rPr>
                <w:rFonts w:eastAsia="Calibri" w:cs="Calibri"/>
                <w:spacing w:val="-2"/>
              </w:rPr>
              <w:t xml:space="preserve"> </w:t>
            </w:r>
            <w:r w:rsidRPr="00A915CA">
              <w:rPr>
                <w:rFonts w:eastAsia="Calibri" w:cs="Calibri"/>
                <w:spacing w:val="2"/>
              </w:rPr>
              <w:t>k</w:t>
            </w:r>
            <w:r w:rsidRPr="00A915CA">
              <w:rPr>
                <w:rFonts w:eastAsia="Calibri" w:cs="Calibri"/>
                <w:spacing w:val="-1"/>
              </w:rPr>
              <w:t>ep</w:t>
            </w:r>
            <w:r w:rsidRPr="00A915CA">
              <w:rPr>
                <w:rFonts w:eastAsia="Calibri" w:cs="Calibri"/>
              </w:rPr>
              <w:t xml:space="preserve">t </w:t>
            </w:r>
            <w:r w:rsidRPr="00A915CA">
              <w:rPr>
                <w:rFonts w:eastAsia="Calibri" w:cs="Calibri"/>
                <w:spacing w:val="-1"/>
              </w:rPr>
              <w:t>u</w:t>
            </w:r>
            <w:r w:rsidRPr="00A915CA">
              <w:rPr>
                <w:rFonts w:eastAsia="Calibri" w:cs="Calibri"/>
              </w:rPr>
              <w:t>p</w:t>
            </w:r>
            <w:r w:rsidR="00DA4E4E">
              <w:rPr>
                <w:rFonts w:eastAsia="Calibri" w:cs="Calibri"/>
                <w:spacing w:val="-1"/>
              </w:rPr>
              <w:t>-</w:t>
            </w:r>
            <w:r w:rsidRPr="00A915CA">
              <w:rPr>
                <w:rFonts w:eastAsia="Calibri" w:cs="Calibri"/>
              </w:rPr>
              <w:t>to</w:t>
            </w:r>
            <w:r w:rsidR="00DA4E4E">
              <w:rPr>
                <w:rFonts w:eastAsia="Calibri" w:cs="Calibri"/>
                <w:spacing w:val="-2"/>
              </w:rPr>
              <w:t>-</w:t>
            </w:r>
            <w:r w:rsidRPr="00A915CA">
              <w:rPr>
                <w:rFonts w:eastAsia="Calibri" w:cs="Calibri"/>
                <w:spacing w:val="-1"/>
              </w:rPr>
              <w:t>d</w:t>
            </w:r>
            <w:r w:rsidRPr="00A915CA">
              <w:rPr>
                <w:rFonts w:eastAsia="Calibri" w:cs="Calibri"/>
              </w:rPr>
              <w:t>ate</w:t>
            </w:r>
            <w:r w:rsidR="00DA4E4E">
              <w:rPr>
                <w:rFonts w:eastAsia="Calibri" w:cs="Calibri"/>
              </w:rPr>
              <w:t>, as</w:t>
            </w:r>
            <w:r w:rsidRPr="00A915CA">
              <w:rPr>
                <w:rFonts w:eastAsia="Calibri" w:cs="Calibri"/>
                <w:spacing w:val="-2"/>
              </w:rPr>
              <w:t xml:space="preserve"> </w:t>
            </w:r>
            <w:r w:rsidRPr="00A915CA">
              <w:rPr>
                <w:rFonts w:eastAsia="Calibri" w:cs="Calibri"/>
                <w:spacing w:val="-1"/>
              </w:rPr>
              <w:t>pe</w:t>
            </w:r>
            <w:r w:rsidRPr="00A915CA">
              <w:rPr>
                <w:rFonts w:eastAsia="Calibri" w:cs="Calibri"/>
              </w:rPr>
              <w:t xml:space="preserve">r </w:t>
            </w:r>
            <w:r w:rsidRPr="00A915CA">
              <w:rPr>
                <w:rFonts w:eastAsia="Calibri" w:cs="Calibri"/>
                <w:spacing w:val="-1"/>
              </w:rPr>
              <w:t>G</w:t>
            </w:r>
            <w:r w:rsidRPr="00A915CA">
              <w:rPr>
                <w:rFonts w:eastAsia="Calibri" w:cs="Calibri"/>
              </w:rPr>
              <w:t>ood</w:t>
            </w:r>
            <w:r w:rsidRPr="00A915CA">
              <w:rPr>
                <w:rFonts w:eastAsia="Calibri" w:cs="Calibri"/>
                <w:spacing w:val="-3"/>
              </w:rPr>
              <w:t xml:space="preserve"> </w:t>
            </w:r>
            <w:r w:rsidRPr="00A915CA">
              <w:rPr>
                <w:rFonts w:eastAsia="Calibri" w:cs="Calibri"/>
              </w:rPr>
              <w:t>Cl</w:t>
            </w:r>
            <w:r w:rsidRPr="00A915CA">
              <w:rPr>
                <w:rFonts w:eastAsia="Calibri" w:cs="Calibri"/>
                <w:spacing w:val="-1"/>
              </w:rPr>
              <w:t>ini</w:t>
            </w:r>
            <w:r w:rsidRPr="00A915CA">
              <w:rPr>
                <w:rFonts w:eastAsia="Calibri" w:cs="Calibri"/>
              </w:rPr>
              <w:t>cal</w:t>
            </w:r>
            <w:r w:rsidRPr="00A915CA">
              <w:rPr>
                <w:rFonts w:eastAsia="Calibri" w:cs="Calibri"/>
                <w:spacing w:val="-2"/>
              </w:rPr>
              <w:t xml:space="preserve"> </w:t>
            </w:r>
            <w:r w:rsidRPr="00A915CA">
              <w:rPr>
                <w:rFonts w:eastAsia="Calibri" w:cs="Calibri"/>
              </w:rPr>
              <w:t>Pract</w:t>
            </w:r>
            <w:r w:rsidRPr="00A915CA">
              <w:rPr>
                <w:rFonts w:eastAsia="Calibri" w:cs="Calibri"/>
                <w:spacing w:val="-1"/>
              </w:rPr>
              <w:t>i</w:t>
            </w:r>
            <w:r w:rsidRPr="00A915CA">
              <w:rPr>
                <w:rFonts w:eastAsia="Calibri" w:cs="Calibri"/>
              </w:rPr>
              <w:t>ce</w:t>
            </w:r>
            <w:r w:rsidRPr="00A915CA">
              <w:rPr>
                <w:rFonts w:eastAsia="Calibri" w:cs="Calibri"/>
                <w:w w:val="99"/>
              </w:rPr>
              <w:t xml:space="preserve"> </w:t>
            </w:r>
            <w:r w:rsidRPr="00A915CA">
              <w:rPr>
                <w:rFonts w:eastAsia="Calibri" w:cs="Calibri"/>
              </w:rPr>
              <w:t>a</w:t>
            </w:r>
            <w:r w:rsidRPr="00A915CA">
              <w:rPr>
                <w:rFonts w:eastAsia="Calibri" w:cs="Calibri"/>
                <w:spacing w:val="-1"/>
              </w:rPr>
              <w:t>n</w:t>
            </w:r>
            <w:r w:rsidRPr="00A915CA">
              <w:rPr>
                <w:rFonts w:eastAsia="Calibri" w:cs="Calibri"/>
              </w:rPr>
              <w:t>d</w:t>
            </w:r>
            <w:r w:rsidRPr="00A915CA">
              <w:rPr>
                <w:rFonts w:eastAsia="Calibri" w:cs="Calibri"/>
                <w:spacing w:val="-4"/>
              </w:rPr>
              <w:t xml:space="preserve"> </w:t>
            </w:r>
            <w:r w:rsidRPr="00A915CA">
              <w:rPr>
                <w:rFonts w:eastAsia="Calibri" w:cs="Calibri"/>
                <w:spacing w:val="1"/>
              </w:rPr>
              <w:t>o</w:t>
            </w:r>
            <w:r w:rsidRPr="00A915CA">
              <w:rPr>
                <w:rFonts w:eastAsia="Calibri" w:cs="Calibri"/>
              </w:rPr>
              <w:t>t</w:t>
            </w:r>
            <w:r w:rsidRPr="00A915CA">
              <w:rPr>
                <w:rFonts w:eastAsia="Calibri" w:cs="Calibri"/>
                <w:spacing w:val="-2"/>
              </w:rPr>
              <w:t>h</w:t>
            </w:r>
            <w:r w:rsidRPr="00A915CA">
              <w:rPr>
                <w:rFonts w:eastAsia="Calibri" w:cs="Calibri"/>
                <w:spacing w:val="-1"/>
              </w:rPr>
              <w:t>e</w:t>
            </w:r>
            <w:r w:rsidRPr="00A915CA">
              <w:rPr>
                <w:rFonts w:eastAsia="Calibri" w:cs="Calibri"/>
              </w:rPr>
              <w:t>r</w:t>
            </w:r>
            <w:r w:rsidRPr="00A915CA">
              <w:rPr>
                <w:rFonts w:eastAsia="Calibri" w:cs="Calibri"/>
                <w:spacing w:val="-2"/>
              </w:rPr>
              <w:t xml:space="preserve"> </w:t>
            </w:r>
            <w:r w:rsidRPr="00A915CA">
              <w:rPr>
                <w:rFonts w:eastAsia="Calibri" w:cs="Calibri"/>
                <w:spacing w:val="2"/>
              </w:rPr>
              <w:t>a</w:t>
            </w:r>
            <w:r w:rsidRPr="00A915CA">
              <w:rPr>
                <w:rFonts w:eastAsia="Calibri" w:cs="Calibri"/>
                <w:spacing w:val="-1"/>
              </w:rPr>
              <w:t>ppli</w:t>
            </w:r>
            <w:r w:rsidRPr="00A915CA">
              <w:rPr>
                <w:rFonts w:eastAsia="Calibri" w:cs="Calibri"/>
              </w:rPr>
              <w:t>ca</w:t>
            </w:r>
            <w:r w:rsidRPr="00A915CA">
              <w:rPr>
                <w:rFonts w:eastAsia="Calibri" w:cs="Calibri"/>
                <w:spacing w:val="1"/>
              </w:rPr>
              <w:t>b</w:t>
            </w:r>
            <w:r w:rsidRPr="00A915CA">
              <w:rPr>
                <w:rFonts w:eastAsia="Calibri" w:cs="Calibri"/>
                <w:spacing w:val="-1"/>
              </w:rPr>
              <w:t>l</w:t>
            </w:r>
            <w:r w:rsidRPr="00A915CA">
              <w:rPr>
                <w:rFonts w:eastAsia="Calibri" w:cs="Calibri"/>
              </w:rPr>
              <w:t>e</w:t>
            </w:r>
            <w:r w:rsidRPr="00A915CA">
              <w:rPr>
                <w:rFonts w:eastAsia="Calibri" w:cs="Calibri"/>
                <w:spacing w:val="-4"/>
              </w:rPr>
              <w:t xml:space="preserve"> </w:t>
            </w:r>
            <w:r w:rsidRPr="00A915CA">
              <w:rPr>
                <w:rFonts w:eastAsia="Calibri" w:cs="Calibri"/>
              </w:rPr>
              <w:t>r</w:t>
            </w:r>
            <w:r w:rsidRPr="00A915CA">
              <w:rPr>
                <w:rFonts w:eastAsia="Calibri" w:cs="Calibri"/>
                <w:spacing w:val="1"/>
              </w:rPr>
              <w:t>e</w:t>
            </w:r>
            <w:r w:rsidRPr="00A915CA">
              <w:rPr>
                <w:rFonts w:eastAsia="Calibri" w:cs="Calibri"/>
                <w:spacing w:val="-1"/>
              </w:rPr>
              <w:t>gul</w:t>
            </w:r>
            <w:r w:rsidRPr="00A915CA">
              <w:rPr>
                <w:rFonts w:eastAsia="Calibri" w:cs="Calibri"/>
              </w:rPr>
              <w:t>atory</w:t>
            </w:r>
            <w:r w:rsidRPr="00A915CA">
              <w:rPr>
                <w:rFonts w:eastAsia="Calibri" w:cs="Calibri"/>
                <w:spacing w:val="-2"/>
              </w:rPr>
              <w:t xml:space="preserve"> </w:t>
            </w:r>
            <w:r w:rsidRPr="00A915CA">
              <w:rPr>
                <w:rFonts w:eastAsia="Calibri" w:cs="Calibri"/>
                <w:spacing w:val="1"/>
              </w:rPr>
              <w:t>g</w:t>
            </w:r>
            <w:r w:rsidRPr="00A915CA">
              <w:rPr>
                <w:rFonts w:eastAsia="Calibri" w:cs="Calibri"/>
                <w:spacing w:val="-1"/>
              </w:rPr>
              <w:t>uid</w:t>
            </w:r>
            <w:r w:rsidRPr="00A915CA">
              <w:rPr>
                <w:rFonts w:eastAsia="Calibri" w:cs="Calibri"/>
                <w:spacing w:val="1"/>
              </w:rPr>
              <w:t>e</w:t>
            </w:r>
            <w:r w:rsidRPr="00A915CA">
              <w:rPr>
                <w:rFonts w:eastAsia="Calibri" w:cs="Calibri"/>
                <w:spacing w:val="-1"/>
              </w:rPr>
              <w:t>li</w:t>
            </w:r>
            <w:r w:rsidRPr="00A915CA">
              <w:rPr>
                <w:rFonts w:eastAsia="Calibri" w:cs="Calibri"/>
                <w:spacing w:val="1"/>
              </w:rPr>
              <w:t>n</w:t>
            </w:r>
            <w:r w:rsidRPr="00A915CA">
              <w:rPr>
                <w:rFonts w:eastAsia="Calibri" w:cs="Calibri"/>
                <w:spacing w:val="-1"/>
              </w:rPr>
              <w:t>es</w:t>
            </w:r>
          </w:p>
          <w:p w14:paraId="08F884B4" w14:textId="04B66032" w:rsidR="00A915CA" w:rsidRPr="00A915CA" w:rsidRDefault="00A915CA" w:rsidP="00A915CA">
            <w:pPr>
              <w:numPr>
                <w:ilvl w:val="0"/>
                <w:numId w:val="3"/>
              </w:numPr>
              <w:spacing w:before="40" w:after="40"/>
              <w:contextualSpacing/>
            </w:pPr>
            <w:r w:rsidRPr="00A915CA">
              <w:t>Preparation and submission of</w:t>
            </w:r>
            <w:r w:rsidR="006C2705">
              <w:t xml:space="preserve"> </w:t>
            </w:r>
            <w:r w:rsidRPr="00A915CA">
              <w:t xml:space="preserve">regulatory applications </w:t>
            </w:r>
          </w:p>
          <w:p w14:paraId="4107A6B6" w14:textId="77777777" w:rsidR="00A915CA" w:rsidRPr="00A915CA" w:rsidRDefault="00A915CA" w:rsidP="00A915CA">
            <w:pPr>
              <w:numPr>
                <w:ilvl w:val="0"/>
                <w:numId w:val="3"/>
              </w:numPr>
              <w:spacing w:before="40" w:after="40"/>
              <w:contextualSpacing/>
            </w:pPr>
            <w:r w:rsidRPr="00A915CA">
              <w:t>Creation of manuals/charters e.g. DSMC charter, monitoring plans</w:t>
            </w:r>
          </w:p>
          <w:p w14:paraId="5D936C3B" w14:textId="77777777" w:rsidR="00A915CA" w:rsidRPr="00A915CA" w:rsidRDefault="00A915CA" w:rsidP="00A915CA">
            <w:pPr>
              <w:numPr>
                <w:ilvl w:val="0"/>
                <w:numId w:val="3"/>
              </w:numPr>
              <w:spacing w:before="40" w:after="40"/>
              <w:contextualSpacing/>
            </w:pPr>
            <w:r w:rsidRPr="00A915CA">
              <w:t>Coordination of stakeholder input into documentation e.g. protocol review</w:t>
            </w:r>
          </w:p>
          <w:p w14:paraId="107B7DC2" w14:textId="77777777" w:rsidR="00A915CA" w:rsidRPr="00A915CA" w:rsidRDefault="00A915CA" w:rsidP="00A915CA">
            <w:pPr>
              <w:numPr>
                <w:ilvl w:val="0"/>
                <w:numId w:val="3"/>
              </w:numPr>
              <w:spacing w:before="40" w:after="40"/>
              <w:contextualSpacing/>
              <w:rPr>
                <w:rFonts w:cs="Calibri"/>
              </w:rPr>
            </w:pPr>
            <w:r w:rsidRPr="00A915CA">
              <w:t>Monitoring of data quality and adherence to regulations across research projects including on-site monitoring, site initiation and closeout</w:t>
            </w:r>
          </w:p>
          <w:p w14:paraId="22B5910F" w14:textId="6C943219" w:rsidR="00467B04" w:rsidRPr="00A915CA" w:rsidRDefault="00A915CA" w:rsidP="00A915CA">
            <w:pPr>
              <w:pStyle w:val="ListParagraph"/>
              <w:numPr>
                <w:ilvl w:val="0"/>
                <w:numId w:val="3"/>
              </w:numPr>
            </w:pPr>
            <w:r w:rsidRPr="00A915CA">
              <w:rPr>
                <w:rFonts w:cs="Calibri"/>
              </w:rPr>
              <w:t>Safety monitoring including reporting of safety events to relevant authorities with input from investigators and data monitoring committees where applicable</w:t>
            </w:r>
          </w:p>
        </w:tc>
        <w:tc>
          <w:tcPr>
            <w:tcW w:w="2885" w:type="dxa"/>
          </w:tcPr>
          <w:p w14:paraId="33162566" w14:textId="77777777" w:rsidR="00A915CA" w:rsidRPr="00A915CA" w:rsidRDefault="00A915CA" w:rsidP="00A915CA">
            <w:pPr>
              <w:pStyle w:val="ListParagraph"/>
              <w:numPr>
                <w:ilvl w:val="0"/>
                <w:numId w:val="3"/>
              </w:numPr>
              <w:spacing w:before="40" w:after="40"/>
              <w:rPr>
                <w:rFonts w:cs="Calibri"/>
              </w:rPr>
            </w:pPr>
            <w:r w:rsidRPr="00A915CA">
              <w:rPr>
                <w:rFonts w:cs="Calibri"/>
              </w:rPr>
              <w:t xml:space="preserve">Projects completed to the standards required by regulation </w:t>
            </w:r>
          </w:p>
          <w:p w14:paraId="2A8AAB3E" w14:textId="73A596F7" w:rsidR="00467B04" w:rsidRPr="00A915CA" w:rsidRDefault="00A915CA" w:rsidP="00A915CA">
            <w:pPr>
              <w:pStyle w:val="ListParagraph"/>
              <w:numPr>
                <w:ilvl w:val="0"/>
                <w:numId w:val="3"/>
              </w:numPr>
            </w:pPr>
            <w:r w:rsidRPr="00A915CA">
              <w:rPr>
                <w:rFonts w:cs="Calibri"/>
              </w:rPr>
              <w:t>Project outcomes met</w:t>
            </w:r>
          </w:p>
        </w:tc>
      </w:tr>
      <w:tr w:rsidR="00467B04" w:rsidRPr="009C0089" w14:paraId="218B864A" w14:textId="77777777" w:rsidTr="00467B04">
        <w:trPr>
          <w:cantSplit/>
        </w:trPr>
        <w:tc>
          <w:tcPr>
            <w:tcW w:w="2511" w:type="dxa"/>
          </w:tcPr>
          <w:p w14:paraId="13198C73" w14:textId="690FF274" w:rsidR="00467B04" w:rsidRPr="00122851" w:rsidRDefault="00467B04" w:rsidP="00467B04">
            <w:pPr>
              <w:rPr>
                <w:b/>
              </w:rPr>
            </w:pPr>
            <w:r w:rsidRPr="00122851">
              <w:rPr>
                <w:b/>
              </w:rPr>
              <w:t>Team Membership</w:t>
            </w:r>
          </w:p>
        </w:tc>
        <w:tc>
          <w:tcPr>
            <w:tcW w:w="4232" w:type="dxa"/>
          </w:tcPr>
          <w:p w14:paraId="3DE26079" w14:textId="5948FED4" w:rsidR="00467B04" w:rsidRPr="00A915CA" w:rsidRDefault="00467B04" w:rsidP="00467B04">
            <w:pPr>
              <w:pStyle w:val="ListParagraph"/>
              <w:numPr>
                <w:ilvl w:val="0"/>
                <w:numId w:val="3"/>
              </w:numPr>
            </w:pPr>
            <w:r w:rsidRPr="00A915CA">
              <w:t>Working cohesively and collaboratively with others - both internal (direct team members) and external (other Teletho</w:t>
            </w:r>
            <w:r w:rsidR="007A7984">
              <w:t>n Kids staff and collaborators)</w:t>
            </w:r>
          </w:p>
          <w:p w14:paraId="309BE11E" w14:textId="727E5C45" w:rsidR="00467B04" w:rsidRDefault="00467B04" w:rsidP="00467B04">
            <w:pPr>
              <w:pStyle w:val="ListParagraph"/>
              <w:numPr>
                <w:ilvl w:val="0"/>
                <w:numId w:val="3"/>
              </w:numPr>
            </w:pPr>
            <w:r w:rsidRPr="00A915CA">
              <w:t xml:space="preserve">Organise and participate in </w:t>
            </w:r>
            <w:r w:rsidR="007A7984">
              <w:t xml:space="preserve">regular BEAT-CF and </w:t>
            </w:r>
            <w:r w:rsidR="00422496">
              <w:t xml:space="preserve">IDIR </w:t>
            </w:r>
            <w:r w:rsidR="007A7984">
              <w:t>team meetings</w:t>
            </w:r>
          </w:p>
          <w:p w14:paraId="55BEB915" w14:textId="77777777" w:rsidR="00467B04" w:rsidRDefault="00467B04" w:rsidP="00467B04">
            <w:pPr>
              <w:pStyle w:val="ListParagraph"/>
              <w:numPr>
                <w:ilvl w:val="0"/>
                <w:numId w:val="3"/>
              </w:numPr>
            </w:pPr>
            <w:r w:rsidRPr="00A915CA">
              <w:t xml:space="preserve">Provide regular performance feedback to </w:t>
            </w:r>
            <w:r w:rsidR="00A915CA" w:rsidRPr="00A915CA">
              <w:t>direct reports</w:t>
            </w:r>
          </w:p>
          <w:p w14:paraId="562DD1D9" w14:textId="379723C8" w:rsidR="00422496" w:rsidRPr="00A915CA" w:rsidRDefault="00422496" w:rsidP="00422496">
            <w:pPr>
              <w:pStyle w:val="ListParagraph"/>
              <w:numPr>
                <w:ilvl w:val="0"/>
                <w:numId w:val="3"/>
              </w:numPr>
            </w:pPr>
            <w:r>
              <w:t>Share knowledge and expertise with IDIR team, formally and informally</w:t>
            </w:r>
          </w:p>
        </w:tc>
        <w:tc>
          <w:tcPr>
            <w:tcW w:w="2885" w:type="dxa"/>
          </w:tcPr>
          <w:p w14:paraId="75651BC7" w14:textId="3B92BA27" w:rsidR="00467B04" w:rsidRPr="00A915CA" w:rsidRDefault="00467B04" w:rsidP="00467B04">
            <w:pPr>
              <w:pStyle w:val="ListParagraph"/>
              <w:numPr>
                <w:ilvl w:val="0"/>
                <w:numId w:val="3"/>
              </w:numPr>
            </w:pPr>
            <w:r w:rsidRPr="00A915CA">
              <w:t xml:space="preserve">Positive feedback from team members and </w:t>
            </w:r>
            <w:r w:rsidR="007A7984">
              <w:t>collaborators</w:t>
            </w:r>
          </w:p>
          <w:p w14:paraId="36D842E8" w14:textId="15F51BF9" w:rsidR="00467B04" w:rsidRPr="00A915CA" w:rsidRDefault="00467B04" w:rsidP="00467B04">
            <w:pPr>
              <w:pStyle w:val="ListParagraph"/>
              <w:numPr>
                <w:ilvl w:val="0"/>
                <w:numId w:val="3"/>
              </w:numPr>
            </w:pPr>
            <w:r w:rsidRPr="00A915CA">
              <w:t>Harmonious</w:t>
            </w:r>
            <w:r w:rsidR="007A7984">
              <w:t xml:space="preserve"> and motivated work environment</w:t>
            </w:r>
          </w:p>
        </w:tc>
      </w:tr>
      <w:tr w:rsidR="00A915CA" w:rsidRPr="009C0089" w14:paraId="67378BAB" w14:textId="77777777" w:rsidTr="00467B04">
        <w:trPr>
          <w:cantSplit/>
        </w:trPr>
        <w:tc>
          <w:tcPr>
            <w:tcW w:w="2511" w:type="dxa"/>
          </w:tcPr>
          <w:p w14:paraId="33F21573" w14:textId="060354D7" w:rsidR="00A915CA" w:rsidRPr="00122851" w:rsidRDefault="00A915CA" w:rsidP="00A915CA">
            <w:pPr>
              <w:rPr>
                <w:b/>
              </w:rPr>
            </w:pPr>
            <w:r>
              <w:t>Other</w:t>
            </w:r>
          </w:p>
        </w:tc>
        <w:tc>
          <w:tcPr>
            <w:tcW w:w="4232" w:type="dxa"/>
          </w:tcPr>
          <w:p w14:paraId="692DA707" w14:textId="46B00D80" w:rsidR="00A915CA" w:rsidRPr="00A915CA" w:rsidRDefault="00A915CA" w:rsidP="00A915CA">
            <w:pPr>
              <w:pStyle w:val="ListParagraph"/>
              <w:numPr>
                <w:ilvl w:val="0"/>
                <w:numId w:val="3"/>
              </w:numPr>
            </w:pPr>
            <w:r>
              <w:t>Other</w:t>
            </w:r>
            <w:r>
              <w:rPr>
                <w:spacing w:val="-4"/>
              </w:rPr>
              <w:t xml:space="preserve"> </w:t>
            </w:r>
            <w:r>
              <w:t>duties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directed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Business</w:t>
            </w:r>
            <w:r>
              <w:rPr>
                <w:spacing w:val="-4"/>
              </w:rPr>
              <w:t xml:space="preserve"> </w:t>
            </w:r>
            <w:r>
              <w:t>Manager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Team Leader</w:t>
            </w:r>
          </w:p>
        </w:tc>
        <w:tc>
          <w:tcPr>
            <w:tcW w:w="2885" w:type="dxa"/>
          </w:tcPr>
          <w:p w14:paraId="176DB7F9" w14:textId="6B02C2E9" w:rsidR="00A915CA" w:rsidRPr="00A915CA" w:rsidRDefault="00A915CA" w:rsidP="00A915CA">
            <w:pPr>
              <w:pStyle w:val="ListParagraph"/>
              <w:numPr>
                <w:ilvl w:val="0"/>
                <w:numId w:val="3"/>
              </w:numPr>
            </w:pPr>
            <w:r>
              <w:t>Feedback from Team Leader and</w:t>
            </w:r>
            <w:r>
              <w:rPr>
                <w:spacing w:val="-12"/>
              </w:rPr>
              <w:t xml:space="preserve"> </w:t>
            </w:r>
            <w:r>
              <w:t>Business Manager</w:t>
            </w:r>
          </w:p>
        </w:tc>
      </w:tr>
      <w:tr w:rsidR="00467B04" w:rsidRPr="009C0089" w14:paraId="1BB9B398" w14:textId="77777777" w:rsidTr="00467B04">
        <w:trPr>
          <w:cantSplit/>
        </w:trPr>
        <w:tc>
          <w:tcPr>
            <w:tcW w:w="2511" w:type="dxa"/>
          </w:tcPr>
          <w:p w14:paraId="6B41378D" w14:textId="77777777" w:rsidR="00467B04" w:rsidRPr="00E71910" w:rsidRDefault="00467B04" w:rsidP="00467B04">
            <w:pPr>
              <w:rPr>
                <w:b/>
              </w:rPr>
            </w:pPr>
            <w:r w:rsidRPr="00E71910">
              <w:rPr>
                <w:b/>
              </w:rPr>
              <w:lastRenderedPageBreak/>
              <w:t xml:space="preserve">Workplace </w:t>
            </w:r>
          </w:p>
          <w:p w14:paraId="3FFD0C17" w14:textId="77777777" w:rsidR="00467B04" w:rsidRPr="00E71910" w:rsidRDefault="00467B04" w:rsidP="00467B04">
            <w:pPr>
              <w:rPr>
                <w:b/>
              </w:rPr>
            </w:pPr>
            <w:r w:rsidRPr="00E71910">
              <w:rPr>
                <w:b/>
              </w:rPr>
              <w:t>Safety</w:t>
            </w:r>
          </w:p>
          <w:p w14:paraId="69C5AF89" w14:textId="77777777" w:rsidR="00467B04" w:rsidRPr="009C0089" w:rsidRDefault="00467B04" w:rsidP="00467B04"/>
        </w:tc>
        <w:tc>
          <w:tcPr>
            <w:tcW w:w="4232" w:type="dxa"/>
          </w:tcPr>
          <w:p w14:paraId="5FEC0B29" w14:textId="77777777" w:rsidR="00467B04" w:rsidRPr="009C0089" w:rsidRDefault="00467B04" w:rsidP="00467B04">
            <w:pPr>
              <w:pStyle w:val="ListParagraph"/>
              <w:numPr>
                <w:ilvl w:val="0"/>
                <w:numId w:val="3"/>
              </w:numPr>
            </w:pPr>
            <w:r w:rsidRPr="009C0089">
              <w:t xml:space="preserve">Take reasonable care for your own safety and health and avoid harming the safety and health of others through any act or omission at work. </w:t>
            </w:r>
          </w:p>
          <w:p w14:paraId="7D750F6A" w14:textId="77777777" w:rsidR="00467B04" w:rsidRPr="009C0089" w:rsidRDefault="00467B04" w:rsidP="00467B04">
            <w:pPr>
              <w:pStyle w:val="ListParagraph"/>
              <w:numPr>
                <w:ilvl w:val="0"/>
                <w:numId w:val="3"/>
              </w:numPr>
            </w:pPr>
            <w:r w:rsidRPr="009C0089">
              <w:t xml:space="preserve">Identify and assess workplace hazards and apply hazard controls. </w:t>
            </w:r>
          </w:p>
          <w:p w14:paraId="0EDD4873" w14:textId="77777777" w:rsidR="00467B04" w:rsidRPr="009C0089" w:rsidRDefault="00467B04" w:rsidP="00467B04">
            <w:pPr>
              <w:pStyle w:val="ListParagraph"/>
              <w:numPr>
                <w:ilvl w:val="0"/>
                <w:numId w:val="3"/>
              </w:numPr>
            </w:pPr>
            <w:r w:rsidRPr="009C0089">
              <w:t>Report every workplace injury, illness or near miss, no matter how insignificant they seem.</w:t>
            </w:r>
          </w:p>
          <w:p w14:paraId="5A312FD4" w14:textId="77777777" w:rsidR="00467B04" w:rsidRPr="009C0089" w:rsidRDefault="00467B04" w:rsidP="00467B04">
            <w:pPr>
              <w:pStyle w:val="ListParagraph"/>
              <w:numPr>
                <w:ilvl w:val="0"/>
                <w:numId w:val="3"/>
              </w:numPr>
            </w:pPr>
            <w:r w:rsidRPr="009C0089">
              <w:t>Abide by Telethon Kids Institute policies and procedures</w:t>
            </w:r>
            <w:r>
              <w:t>.</w:t>
            </w:r>
          </w:p>
          <w:p w14:paraId="2C04BFDE" w14:textId="77777777" w:rsidR="00467B04" w:rsidRPr="009C0089" w:rsidRDefault="00467B04" w:rsidP="00467B04"/>
        </w:tc>
        <w:tc>
          <w:tcPr>
            <w:tcW w:w="2885" w:type="dxa"/>
          </w:tcPr>
          <w:p w14:paraId="4D41780C" w14:textId="77777777" w:rsidR="00467B04" w:rsidRPr="009C0089" w:rsidRDefault="00467B04" w:rsidP="00467B04">
            <w:pPr>
              <w:pStyle w:val="ListParagraph"/>
              <w:numPr>
                <w:ilvl w:val="0"/>
                <w:numId w:val="3"/>
              </w:numPr>
            </w:pPr>
            <w:r w:rsidRPr="009C0089">
              <w:t>Responsibilities are embedded in work practices.</w:t>
            </w:r>
          </w:p>
          <w:p w14:paraId="63A73A60" w14:textId="77777777" w:rsidR="00467B04" w:rsidRPr="009C0089" w:rsidRDefault="00467B04" w:rsidP="00467B04">
            <w:pPr>
              <w:pStyle w:val="ListParagraph"/>
              <w:numPr>
                <w:ilvl w:val="0"/>
                <w:numId w:val="3"/>
              </w:numPr>
            </w:pPr>
            <w:r w:rsidRPr="009C0089">
              <w:t xml:space="preserve">Hazards are effectively </w:t>
            </w:r>
          </w:p>
          <w:p w14:paraId="217762CC" w14:textId="77777777" w:rsidR="00467B04" w:rsidRPr="009C0089" w:rsidRDefault="00467B04" w:rsidP="00467B04">
            <w:pPr>
              <w:pStyle w:val="ListParagraph"/>
              <w:ind w:left="360"/>
            </w:pPr>
            <w:r w:rsidRPr="009C0089">
              <w:t xml:space="preserve">managed or reported. </w:t>
            </w:r>
          </w:p>
          <w:p w14:paraId="7C15F17D" w14:textId="77777777" w:rsidR="00467B04" w:rsidRPr="009C0089" w:rsidRDefault="00467B04" w:rsidP="00467B04">
            <w:pPr>
              <w:pStyle w:val="ListParagraph"/>
              <w:numPr>
                <w:ilvl w:val="0"/>
                <w:numId w:val="3"/>
              </w:numPr>
            </w:pPr>
            <w:r w:rsidRPr="009C0089">
              <w:t xml:space="preserve">Accidents and incidents are reported in a timely manner. </w:t>
            </w:r>
          </w:p>
          <w:p w14:paraId="70DE5041" w14:textId="77777777" w:rsidR="00467B04" w:rsidRPr="009C0089" w:rsidRDefault="00467B04" w:rsidP="00467B04">
            <w:pPr>
              <w:pStyle w:val="ListParagraph"/>
              <w:numPr>
                <w:ilvl w:val="0"/>
                <w:numId w:val="3"/>
              </w:numPr>
            </w:pPr>
            <w:r w:rsidRPr="009C0089">
              <w:t>All applicable safety policies and procedures are sought, understood and implemented.</w:t>
            </w:r>
          </w:p>
        </w:tc>
      </w:tr>
    </w:tbl>
    <w:p w14:paraId="3E2B89F0" w14:textId="77777777" w:rsidR="00630314" w:rsidRPr="009C0089" w:rsidRDefault="00630314" w:rsidP="009C008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30314" w:rsidRPr="009C0089" w14:paraId="64CD4B9A" w14:textId="77777777" w:rsidTr="00E71910">
        <w:trPr>
          <w:trHeight w:val="567"/>
        </w:trPr>
        <w:tc>
          <w:tcPr>
            <w:tcW w:w="9628" w:type="dxa"/>
            <w:shd w:val="clear" w:color="auto" w:fill="00B2A9"/>
            <w:vAlign w:val="center"/>
          </w:tcPr>
          <w:p w14:paraId="27578D1D" w14:textId="77777777" w:rsidR="00630314" w:rsidRPr="00E71910" w:rsidRDefault="00630314" w:rsidP="00E71910">
            <w:pPr>
              <w:rPr>
                <w:b/>
                <w:color w:val="FFFFFF" w:themeColor="background1"/>
                <w:sz w:val="32"/>
              </w:rPr>
            </w:pPr>
            <w:r w:rsidRPr="00E71910">
              <w:rPr>
                <w:b/>
                <w:color w:val="FFFFFF" w:themeColor="background1"/>
                <w:sz w:val="32"/>
              </w:rPr>
              <w:t>ESSENTIAL CRITERIA</w:t>
            </w:r>
          </w:p>
        </w:tc>
      </w:tr>
    </w:tbl>
    <w:p w14:paraId="32DA4A62" w14:textId="77777777" w:rsidR="00630314" w:rsidRPr="009C0089" w:rsidRDefault="00630314" w:rsidP="009C008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9C0089" w:rsidRPr="009C0089" w14:paraId="59A24321" w14:textId="77777777" w:rsidTr="00A915CA">
        <w:tc>
          <w:tcPr>
            <w:tcW w:w="3397" w:type="dxa"/>
            <w:shd w:val="clear" w:color="auto" w:fill="00B2A9"/>
            <w:vAlign w:val="center"/>
          </w:tcPr>
          <w:p w14:paraId="7B64599B" w14:textId="77777777" w:rsidR="009C0089" w:rsidRPr="00E71910" w:rsidRDefault="009C0089" w:rsidP="00DC08D3">
            <w:pPr>
              <w:rPr>
                <w:b/>
                <w:color w:val="FFFFFF" w:themeColor="background1"/>
                <w:sz w:val="28"/>
              </w:rPr>
            </w:pPr>
            <w:r w:rsidRPr="00E71910">
              <w:rPr>
                <w:b/>
                <w:color w:val="FFFFFF" w:themeColor="background1"/>
                <w:sz w:val="28"/>
              </w:rPr>
              <w:t xml:space="preserve">Qualifications: </w:t>
            </w:r>
          </w:p>
          <w:p w14:paraId="53CE7E80" w14:textId="77777777" w:rsidR="009C0089" w:rsidRPr="00E71910" w:rsidRDefault="009C0089" w:rsidP="00DC08D3">
            <w:pPr>
              <w:rPr>
                <w:i/>
                <w:color w:val="FFFFFF" w:themeColor="background1"/>
              </w:rPr>
            </w:pPr>
            <w:r w:rsidRPr="00E71910">
              <w:rPr>
                <w:i/>
                <w:color w:val="FFFFFF" w:themeColor="background1"/>
              </w:rPr>
              <w:t xml:space="preserve">(what are the minimum educational, technical or </w:t>
            </w:r>
          </w:p>
          <w:p w14:paraId="33D7E39F" w14:textId="77777777" w:rsidR="009C0089" w:rsidRPr="00E71910" w:rsidRDefault="009C0089" w:rsidP="00DC08D3">
            <w:pPr>
              <w:rPr>
                <w:i/>
                <w:color w:val="FFFFFF" w:themeColor="background1"/>
              </w:rPr>
            </w:pPr>
            <w:r w:rsidRPr="00E71910">
              <w:rPr>
                <w:i/>
                <w:color w:val="FFFFFF" w:themeColor="background1"/>
              </w:rPr>
              <w:t>professional qualifications required to perform the role)</w:t>
            </w:r>
          </w:p>
        </w:tc>
        <w:tc>
          <w:tcPr>
            <w:tcW w:w="6231" w:type="dxa"/>
            <w:vAlign w:val="center"/>
          </w:tcPr>
          <w:p w14:paraId="7C440C8C" w14:textId="7C56D70F" w:rsidR="009C0089" w:rsidRPr="00A915CA" w:rsidRDefault="00A915CA" w:rsidP="00A915CA">
            <w:r w:rsidRPr="00A915CA">
              <w:rPr>
                <w:rFonts w:ascii="Calibri" w:hAnsi="Calibri" w:cs="Calibri"/>
              </w:rPr>
              <w:t>Bachelor degree in biological sciences, allied health, nursing or other relevant discipline OR equivalent work experience</w:t>
            </w:r>
          </w:p>
        </w:tc>
      </w:tr>
      <w:tr w:rsidR="009C0089" w:rsidRPr="009C0089" w14:paraId="6D8882DD" w14:textId="77777777" w:rsidTr="00DC08D3">
        <w:tc>
          <w:tcPr>
            <w:tcW w:w="3397" w:type="dxa"/>
            <w:shd w:val="clear" w:color="auto" w:fill="00B2A9"/>
            <w:vAlign w:val="center"/>
          </w:tcPr>
          <w:p w14:paraId="40F634F6" w14:textId="77777777" w:rsidR="009C0089" w:rsidRPr="00DC08D3" w:rsidRDefault="009C0089" w:rsidP="00DC08D3">
            <w:pPr>
              <w:rPr>
                <w:b/>
                <w:color w:val="FFFFFF" w:themeColor="background1"/>
                <w:sz w:val="28"/>
              </w:rPr>
            </w:pPr>
            <w:r w:rsidRPr="00E71910">
              <w:rPr>
                <w:b/>
                <w:color w:val="FFFFFF" w:themeColor="background1"/>
                <w:sz w:val="28"/>
              </w:rPr>
              <w:t xml:space="preserve">Essential Skills, Knowledge &amp; Experience: </w:t>
            </w:r>
          </w:p>
        </w:tc>
        <w:tc>
          <w:tcPr>
            <w:tcW w:w="6231" w:type="dxa"/>
          </w:tcPr>
          <w:p w14:paraId="0DDCE293" w14:textId="77777777" w:rsidR="00A915CA" w:rsidRPr="00A915CA" w:rsidRDefault="00A915CA" w:rsidP="00A915CA">
            <w:pPr>
              <w:numPr>
                <w:ilvl w:val="0"/>
                <w:numId w:val="15"/>
              </w:numPr>
              <w:spacing w:before="40" w:after="40" w:line="260" w:lineRule="atLeast"/>
              <w:rPr>
                <w:rFonts w:ascii="Calibri" w:hAnsi="Calibri" w:cs="Calibri"/>
              </w:rPr>
            </w:pPr>
            <w:r w:rsidRPr="00A915CA">
              <w:rPr>
                <w:rFonts w:ascii="Calibri" w:hAnsi="Calibri" w:cs="Calibri"/>
              </w:rPr>
              <w:t>Experience in a clinical research environment, preferably across different phases of development</w:t>
            </w:r>
          </w:p>
          <w:p w14:paraId="6DECD2B4" w14:textId="38CBED2E" w:rsidR="00A915CA" w:rsidRPr="00A915CA" w:rsidRDefault="00A915CA" w:rsidP="00A915CA">
            <w:pPr>
              <w:numPr>
                <w:ilvl w:val="0"/>
                <w:numId w:val="15"/>
              </w:numPr>
              <w:spacing w:before="40" w:after="40" w:line="260" w:lineRule="atLeast"/>
              <w:rPr>
                <w:rFonts w:ascii="Calibri" w:hAnsi="Calibri" w:cs="Calibri"/>
              </w:rPr>
            </w:pPr>
            <w:r w:rsidRPr="00A915CA">
              <w:rPr>
                <w:rFonts w:ascii="Calibri" w:hAnsi="Calibri" w:cs="Calibri"/>
              </w:rPr>
              <w:t>Working knowledge of GCP and applicable regulatory guidelines</w:t>
            </w:r>
          </w:p>
          <w:p w14:paraId="315C3129" w14:textId="77777777" w:rsidR="00A915CA" w:rsidRPr="00A915CA" w:rsidRDefault="00A915CA" w:rsidP="00A915CA">
            <w:pPr>
              <w:numPr>
                <w:ilvl w:val="0"/>
                <w:numId w:val="15"/>
              </w:numPr>
              <w:spacing w:before="40" w:after="40" w:line="260" w:lineRule="atLeast"/>
              <w:rPr>
                <w:rFonts w:ascii="Calibri" w:hAnsi="Calibri" w:cs="Calibri"/>
              </w:rPr>
            </w:pPr>
            <w:r w:rsidRPr="00A915CA">
              <w:rPr>
                <w:rFonts w:ascii="Calibri" w:hAnsi="Calibri" w:cs="Calibri"/>
              </w:rPr>
              <w:t>Ability to work independently, take initiative, communicate and work within a team</w:t>
            </w:r>
          </w:p>
          <w:p w14:paraId="38D6CFC8" w14:textId="77777777" w:rsidR="00A915CA" w:rsidRPr="00A915CA" w:rsidRDefault="00A915CA" w:rsidP="00A915CA">
            <w:pPr>
              <w:numPr>
                <w:ilvl w:val="0"/>
                <w:numId w:val="15"/>
              </w:numPr>
              <w:spacing w:before="40" w:after="40" w:line="260" w:lineRule="atLeast"/>
              <w:rPr>
                <w:rFonts w:ascii="Calibri" w:hAnsi="Calibri" w:cs="Calibri"/>
              </w:rPr>
            </w:pPr>
            <w:r w:rsidRPr="00A915CA">
              <w:rPr>
                <w:rFonts w:ascii="Calibri" w:hAnsi="Calibri" w:cs="Calibri"/>
              </w:rPr>
              <w:t>Ability to be highly organised, with a proven ability to prioritise tasks appropriately in a busy working environment</w:t>
            </w:r>
          </w:p>
          <w:p w14:paraId="23EDF5FD" w14:textId="77777777" w:rsidR="00A915CA" w:rsidRPr="00A915CA" w:rsidRDefault="00A915CA" w:rsidP="00A915CA">
            <w:pPr>
              <w:numPr>
                <w:ilvl w:val="0"/>
                <w:numId w:val="15"/>
              </w:numPr>
              <w:spacing w:before="40" w:after="40" w:line="260" w:lineRule="atLeast"/>
              <w:rPr>
                <w:rFonts w:ascii="Calibri" w:hAnsi="Calibri" w:cs="Calibri"/>
              </w:rPr>
            </w:pPr>
            <w:r w:rsidRPr="00A915CA">
              <w:rPr>
                <w:rFonts w:ascii="Calibri" w:hAnsi="Calibri" w:cs="Calibri"/>
              </w:rPr>
              <w:t>Excellent interpersonal, verbal and written communication skills</w:t>
            </w:r>
          </w:p>
          <w:p w14:paraId="0C50C7CE" w14:textId="0EB5AABE" w:rsidR="00422496" w:rsidRDefault="00A915CA" w:rsidP="00422496">
            <w:pPr>
              <w:numPr>
                <w:ilvl w:val="0"/>
                <w:numId w:val="15"/>
              </w:numPr>
              <w:spacing w:before="40" w:after="40" w:line="260" w:lineRule="atLeast"/>
              <w:rPr>
                <w:rFonts w:ascii="Calibri" w:hAnsi="Calibri" w:cs="Calibri"/>
              </w:rPr>
            </w:pPr>
            <w:r w:rsidRPr="00A915CA">
              <w:rPr>
                <w:rFonts w:ascii="Calibri" w:hAnsi="Calibri" w:cs="Calibri"/>
              </w:rPr>
              <w:t>Evidence of well-developed problem-solving ability</w:t>
            </w:r>
          </w:p>
          <w:p w14:paraId="6A63ED73" w14:textId="75B03769" w:rsidR="00422496" w:rsidRPr="00422496" w:rsidRDefault="00422496" w:rsidP="00422496">
            <w:pPr>
              <w:numPr>
                <w:ilvl w:val="0"/>
                <w:numId w:val="15"/>
              </w:numPr>
              <w:spacing w:before="40" w:after="40" w:line="26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Evidence of desire to seek best practice and continuously learn</w:t>
            </w:r>
          </w:p>
          <w:p w14:paraId="2F970139" w14:textId="77777777" w:rsidR="00A915CA" w:rsidRPr="00A915CA" w:rsidRDefault="00A915CA" w:rsidP="00A915CA">
            <w:pPr>
              <w:numPr>
                <w:ilvl w:val="0"/>
                <w:numId w:val="15"/>
              </w:numPr>
              <w:spacing w:before="40" w:after="40" w:line="260" w:lineRule="atLeast"/>
              <w:rPr>
                <w:rFonts w:ascii="Calibri" w:hAnsi="Calibri" w:cs="Calibri"/>
              </w:rPr>
            </w:pPr>
            <w:r w:rsidRPr="00A915CA">
              <w:rPr>
                <w:rFonts w:ascii="Calibri" w:hAnsi="Calibri" w:cs="Calibri"/>
              </w:rPr>
              <w:t>Ability to apply meticulous attention to detail</w:t>
            </w:r>
          </w:p>
          <w:p w14:paraId="0762486E" w14:textId="77777777" w:rsidR="00A915CA" w:rsidRPr="00A915CA" w:rsidRDefault="00A915CA" w:rsidP="00A915CA">
            <w:pPr>
              <w:numPr>
                <w:ilvl w:val="0"/>
                <w:numId w:val="15"/>
              </w:numPr>
              <w:spacing w:before="40" w:after="40" w:line="260" w:lineRule="atLeast"/>
              <w:rPr>
                <w:rFonts w:ascii="Calibri" w:hAnsi="Calibri" w:cs="Calibri"/>
              </w:rPr>
            </w:pPr>
            <w:r w:rsidRPr="00A915CA">
              <w:rPr>
                <w:rFonts w:ascii="Calibri" w:hAnsi="Calibri" w:cs="Calibri"/>
              </w:rPr>
              <w:t>A high level of computer literacy including word processing, spreadsheets and databases</w:t>
            </w:r>
          </w:p>
          <w:p w14:paraId="405A9164" w14:textId="7FCD7083" w:rsidR="009C0089" w:rsidRPr="00A915CA" w:rsidRDefault="00A915CA" w:rsidP="00A915CA">
            <w:pPr>
              <w:numPr>
                <w:ilvl w:val="0"/>
                <w:numId w:val="15"/>
              </w:numPr>
              <w:spacing w:before="40" w:after="40" w:line="260" w:lineRule="atLeast"/>
              <w:rPr>
                <w:rFonts w:ascii="Calibri" w:hAnsi="Calibri" w:cs="Calibri"/>
              </w:rPr>
            </w:pPr>
            <w:r w:rsidRPr="00A915CA">
              <w:rPr>
                <w:rFonts w:ascii="Calibri" w:hAnsi="Calibri" w:cs="Calibri"/>
              </w:rPr>
              <w:t>Ability to be flexible with working hours and travel interstate/overseas depending on study requirements</w:t>
            </w:r>
          </w:p>
        </w:tc>
      </w:tr>
    </w:tbl>
    <w:p w14:paraId="29115AD0" w14:textId="77777777" w:rsidR="009C0089" w:rsidRPr="009C0089" w:rsidRDefault="009C0089" w:rsidP="009C008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9C0089" w:rsidRPr="009C0089" w14:paraId="7C4A8C97" w14:textId="77777777" w:rsidTr="00E71910">
        <w:tc>
          <w:tcPr>
            <w:tcW w:w="3397" w:type="dxa"/>
            <w:tcBorders>
              <w:top w:val="nil"/>
              <w:left w:val="nil"/>
              <w:bottom w:val="nil"/>
            </w:tcBorders>
            <w:shd w:val="clear" w:color="auto" w:fill="00B2A9"/>
          </w:tcPr>
          <w:p w14:paraId="19D5A13A" w14:textId="77777777" w:rsidR="009C0089" w:rsidRPr="00E71910" w:rsidRDefault="009C0089" w:rsidP="009C0089">
            <w:pPr>
              <w:rPr>
                <w:b/>
                <w:color w:val="FFFFFF" w:themeColor="background1"/>
                <w:sz w:val="32"/>
              </w:rPr>
            </w:pPr>
            <w:r w:rsidRPr="00E71910">
              <w:rPr>
                <w:b/>
                <w:color w:val="FFFFFF" w:themeColor="background1"/>
                <w:sz w:val="32"/>
              </w:rPr>
              <w:t>DIRECT REPORTS</w:t>
            </w:r>
          </w:p>
          <w:p w14:paraId="3396E25F" w14:textId="77777777" w:rsidR="009C0089" w:rsidRPr="00E71910" w:rsidRDefault="009C0089" w:rsidP="009C0089">
            <w:pPr>
              <w:rPr>
                <w:i/>
              </w:rPr>
            </w:pPr>
            <w:r w:rsidRPr="00E71910">
              <w:rPr>
                <w:i/>
                <w:color w:val="FFFFFF" w:themeColor="background1"/>
              </w:rPr>
              <w:lastRenderedPageBreak/>
              <w:t>List by job title any positions to be supervised by this role</w:t>
            </w:r>
          </w:p>
        </w:tc>
        <w:tc>
          <w:tcPr>
            <w:tcW w:w="6231" w:type="dxa"/>
          </w:tcPr>
          <w:p w14:paraId="50DD296E" w14:textId="77777777" w:rsidR="009C0089" w:rsidRDefault="00A915CA" w:rsidP="009C0089">
            <w:r>
              <w:lastRenderedPageBreak/>
              <w:t>BEAT CF Consumer Engagement Officer</w:t>
            </w:r>
          </w:p>
          <w:p w14:paraId="0A595C12" w14:textId="77777777" w:rsidR="00A915CA" w:rsidRDefault="00A915CA" w:rsidP="009C0089">
            <w:r>
              <w:t>BEAT CF Research Assistant</w:t>
            </w:r>
          </w:p>
          <w:p w14:paraId="7446877D" w14:textId="77777777" w:rsidR="00A915CA" w:rsidRDefault="00A915CA" w:rsidP="009C0089"/>
          <w:p w14:paraId="3E77281C" w14:textId="3C7AA25E" w:rsidR="00A915CA" w:rsidRPr="00A915CA" w:rsidRDefault="00A915CA" w:rsidP="009C0089">
            <w:pPr>
              <w:rPr>
                <w:i/>
              </w:rPr>
            </w:pPr>
            <w:r w:rsidRPr="00A915CA">
              <w:rPr>
                <w:i/>
              </w:rPr>
              <w:t>Negotiable depending on candidate selected</w:t>
            </w:r>
          </w:p>
        </w:tc>
      </w:tr>
    </w:tbl>
    <w:p w14:paraId="53007590" w14:textId="77777777" w:rsidR="009C0089" w:rsidRPr="009C0089" w:rsidRDefault="009C0089" w:rsidP="009C008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818"/>
        <w:gridCol w:w="3413"/>
      </w:tblGrid>
      <w:tr w:rsidR="00E71910" w:rsidRPr="009C0089" w14:paraId="13E3A040" w14:textId="77777777" w:rsidTr="00DC08D3">
        <w:tc>
          <w:tcPr>
            <w:tcW w:w="3397" w:type="dxa"/>
            <w:shd w:val="clear" w:color="auto" w:fill="00B2A9"/>
            <w:vAlign w:val="center"/>
          </w:tcPr>
          <w:p w14:paraId="53AB0721" w14:textId="77777777" w:rsidR="00E71910" w:rsidRPr="00DC08D3" w:rsidRDefault="00E71910" w:rsidP="00DC08D3">
            <w:pPr>
              <w:rPr>
                <w:b/>
                <w:color w:val="FFFFFF" w:themeColor="background1"/>
                <w:sz w:val="32"/>
              </w:rPr>
            </w:pPr>
            <w:r w:rsidRPr="00DC08D3">
              <w:rPr>
                <w:b/>
                <w:color w:val="FFFFFF" w:themeColor="background1"/>
                <w:sz w:val="32"/>
              </w:rPr>
              <w:t>Approved by:</w:t>
            </w:r>
          </w:p>
        </w:tc>
        <w:tc>
          <w:tcPr>
            <w:tcW w:w="2818" w:type="dxa"/>
            <w:tcBorders>
              <w:right w:val="nil"/>
            </w:tcBorders>
            <w:vAlign w:val="center"/>
          </w:tcPr>
          <w:p w14:paraId="633D5374" w14:textId="77777777" w:rsidR="00E71910" w:rsidRPr="00DC08D3" w:rsidRDefault="00E71910" w:rsidP="00DC08D3">
            <w:pPr>
              <w:rPr>
                <w:i/>
                <w:sz w:val="20"/>
              </w:rPr>
            </w:pPr>
            <w:r w:rsidRPr="00DC08D3">
              <w:rPr>
                <w:i/>
                <w:sz w:val="20"/>
              </w:rPr>
              <w:t>Signature of the person with the authority to approve the job description and job title</w:t>
            </w:r>
          </w:p>
        </w:tc>
        <w:tc>
          <w:tcPr>
            <w:tcW w:w="3413" w:type="dxa"/>
            <w:tcBorders>
              <w:left w:val="nil"/>
              <w:bottom w:val="single" w:sz="4" w:space="0" w:color="auto"/>
            </w:tcBorders>
            <w:vAlign w:val="center"/>
          </w:tcPr>
          <w:p w14:paraId="42B77A82" w14:textId="77777777" w:rsidR="00E71910" w:rsidRPr="009C0089" w:rsidRDefault="00E71910" w:rsidP="00DC08D3"/>
        </w:tc>
      </w:tr>
      <w:tr w:rsidR="00E71910" w:rsidRPr="009C0089" w14:paraId="18025342" w14:textId="77777777" w:rsidTr="00DC08D3">
        <w:tc>
          <w:tcPr>
            <w:tcW w:w="3397" w:type="dxa"/>
            <w:shd w:val="clear" w:color="auto" w:fill="00B2A9"/>
            <w:vAlign w:val="center"/>
          </w:tcPr>
          <w:p w14:paraId="1E87749E" w14:textId="77777777" w:rsidR="00E71910" w:rsidRPr="00DC08D3" w:rsidRDefault="00E71910" w:rsidP="00DC08D3">
            <w:pPr>
              <w:rPr>
                <w:b/>
                <w:color w:val="FFFFFF" w:themeColor="background1"/>
                <w:sz w:val="32"/>
              </w:rPr>
            </w:pPr>
            <w:r w:rsidRPr="00DC08D3">
              <w:rPr>
                <w:b/>
                <w:color w:val="FFFFFF" w:themeColor="background1"/>
                <w:sz w:val="32"/>
              </w:rPr>
              <w:t>Date approved:</w:t>
            </w:r>
          </w:p>
        </w:tc>
        <w:tc>
          <w:tcPr>
            <w:tcW w:w="2818" w:type="dxa"/>
            <w:tcBorders>
              <w:right w:val="nil"/>
            </w:tcBorders>
            <w:vAlign w:val="center"/>
          </w:tcPr>
          <w:p w14:paraId="4D91A22C" w14:textId="77777777" w:rsidR="00E71910" w:rsidRPr="00DC08D3" w:rsidRDefault="00E71910" w:rsidP="00DC08D3">
            <w:pPr>
              <w:rPr>
                <w:i/>
                <w:sz w:val="20"/>
              </w:rPr>
            </w:pPr>
            <w:r w:rsidRPr="00DC08D3">
              <w:rPr>
                <w:i/>
                <w:sz w:val="20"/>
              </w:rPr>
              <w:t xml:space="preserve">Date upon which the job </w:t>
            </w:r>
          </w:p>
          <w:p w14:paraId="6707447A" w14:textId="77777777" w:rsidR="00E71910" w:rsidRPr="00DC08D3" w:rsidRDefault="00E71910" w:rsidP="00DC08D3">
            <w:pPr>
              <w:rPr>
                <w:i/>
                <w:sz w:val="20"/>
              </w:rPr>
            </w:pPr>
            <w:r w:rsidRPr="00DC08D3">
              <w:rPr>
                <w:i/>
                <w:sz w:val="20"/>
              </w:rPr>
              <w:t>description was approved</w:t>
            </w:r>
          </w:p>
        </w:tc>
        <w:tc>
          <w:tcPr>
            <w:tcW w:w="3413" w:type="dxa"/>
            <w:tcBorders>
              <w:left w:val="nil"/>
              <w:bottom w:val="single" w:sz="4" w:space="0" w:color="auto"/>
            </w:tcBorders>
            <w:vAlign w:val="center"/>
          </w:tcPr>
          <w:p w14:paraId="1CDAFC00" w14:textId="77777777" w:rsidR="00E71910" w:rsidRPr="009C0089" w:rsidRDefault="00E71910" w:rsidP="00DC08D3"/>
        </w:tc>
      </w:tr>
      <w:tr w:rsidR="00E71910" w:rsidRPr="009C0089" w14:paraId="066F5041" w14:textId="77777777" w:rsidTr="00DC08D3">
        <w:tc>
          <w:tcPr>
            <w:tcW w:w="3397" w:type="dxa"/>
            <w:shd w:val="clear" w:color="auto" w:fill="00B2A9"/>
            <w:vAlign w:val="center"/>
          </w:tcPr>
          <w:p w14:paraId="2C40DADA" w14:textId="77777777" w:rsidR="00E71910" w:rsidRPr="00DC08D3" w:rsidRDefault="00E71910" w:rsidP="00DC08D3">
            <w:pPr>
              <w:rPr>
                <w:b/>
                <w:color w:val="FFFFFF" w:themeColor="background1"/>
                <w:sz w:val="32"/>
              </w:rPr>
            </w:pPr>
            <w:r w:rsidRPr="00DC08D3">
              <w:rPr>
                <w:b/>
                <w:color w:val="FFFFFF" w:themeColor="background1"/>
                <w:sz w:val="32"/>
              </w:rPr>
              <w:t>Reviewed by P&amp;C:</w:t>
            </w:r>
          </w:p>
          <w:p w14:paraId="4F18A8CC" w14:textId="77777777" w:rsidR="00E71910" w:rsidRPr="00DC08D3" w:rsidRDefault="00E71910" w:rsidP="00DC08D3">
            <w:pPr>
              <w:rPr>
                <w:b/>
                <w:color w:val="FFFFFF" w:themeColor="background1"/>
                <w:sz w:val="32"/>
              </w:rPr>
            </w:pPr>
          </w:p>
        </w:tc>
        <w:tc>
          <w:tcPr>
            <w:tcW w:w="2818" w:type="dxa"/>
            <w:tcBorders>
              <w:right w:val="nil"/>
            </w:tcBorders>
            <w:vAlign w:val="center"/>
          </w:tcPr>
          <w:p w14:paraId="00107E84" w14:textId="77777777" w:rsidR="00E71910" w:rsidRPr="00DC08D3" w:rsidRDefault="00E71910" w:rsidP="00DC08D3">
            <w:pPr>
              <w:rPr>
                <w:i/>
                <w:sz w:val="20"/>
              </w:rPr>
            </w:pPr>
            <w:r w:rsidRPr="00DC08D3">
              <w:rPr>
                <w:i/>
                <w:sz w:val="20"/>
              </w:rPr>
              <w:t>Date when the job description was last reviewed by People &amp; Culture</w:t>
            </w:r>
          </w:p>
        </w:tc>
        <w:tc>
          <w:tcPr>
            <w:tcW w:w="3413" w:type="dxa"/>
            <w:tcBorders>
              <w:left w:val="nil"/>
            </w:tcBorders>
            <w:vAlign w:val="center"/>
          </w:tcPr>
          <w:p w14:paraId="13D250B8" w14:textId="77777777" w:rsidR="00E71910" w:rsidRPr="009C0089" w:rsidRDefault="00E71910" w:rsidP="00DC08D3"/>
        </w:tc>
      </w:tr>
    </w:tbl>
    <w:p w14:paraId="77669197" w14:textId="77777777" w:rsidR="009E1A04" w:rsidRPr="009C0089" w:rsidRDefault="00630314" w:rsidP="009C0089">
      <w:r w:rsidRPr="009C0089">
        <w:rPr>
          <w:noProof/>
          <w:lang w:eastAsia="en-AU"/>
        </w:rPr>
        <w:drawing>
          <wp:anchor distT="0" distB="0" distL="114300" distR="114300" simplePos="0" relativeHeight="251659264" behindDoc="1" locked="1" layoutInCell="1" allowOverlap="1" wp14:anchorId="34EC3C8B" wp14:editId="65DB7D7B">
            <wp:simplePos x="0" y="0"/>
            <wp:positionH relativeFrom="page">
              <wp:align>right</wp:align>
            </wp:positionH>
            <wp:positionV relativeFrom="paragraph">
              <wp:posOffset>9505950</wp:posOffset>
            </wp:positionV>
            <wp:extent cx="7560000" cy="2556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g1 foote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2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E1A04" w:rsidRPr="009C0089" w:rsidSect="0063031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835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93324" w14:textId="77777777" w:rsidR="0020784A" w:rsidRDefault="0020784A" w:rsidP="001776E8">
      <w:pPr>
        <w:spacing w:after="0" w:line="240" w:lineRule="auto"/>
      </w:pPr>
      <w:r>
        <w:separator/>
      </w:r>
    </w:p>
  </w:endnote>
  <w:endnote w:type="continuationSeparator" w:id="0">
    <w:p w14:paraId="6600C16A" w14:textId="77777777" w:rsidR="0020784A" w:rsidRDefault="0020784A" w:rsidP="00177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85B1B" w14:textId="77777777" w:rsidR="009C0089" w:rsidRDefault="009C0089" w:rsidP="009C0089">
    <w:pPr>
      <w:pStyle w:val="Footer"/>
      <w:tabs>
        <w:tab w:val="clear" w:pos="4513"/>
        <w:tab w:val="clear" w:pos="9026"/>
        <w:tab w:val="left" w:pos="2760"/>
      </w:tabs>
    </w:pPr>
    <w:r>
      <w:rPr>
        <w:noProof/>
        <w:lang w:eastAsia="en-AU"/>
      </w:rPr>
      <w:drawing>
        <wp:anchor distT="0" distB="0" distL="114300" distR="114300" simplePos="0" relativeHeight="251662336" behindDoc="0" locked="0" layoutInCell="1" allowOverlap="1" wp14:anchorId="3E3F1F1D" wp14:editId="16997215">
          <wp:simplePos x="0" y="0"/>
          <wp:positionH relativeFrom="page">
            <wp:posOffset>9525</wp:posOffset>
          </wp:positionH>
          <wp:positionV relativeFrom="paragraph">
            <wp:posOffset>349250</wp:posOffset>
          </wp:positionV>
          <wp:extent cx="7559675" cy="255270"/>
          <wp:effectExtent l="0" t="0" r="3175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g1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B974F" w14:textId="77777777" w:rsidR="00630314" w:rsidRDefault="00630314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0288" behindDoc="0" locked="0" layoutInCell="1" allowOverlap="1" wp14:anchorId="57E1BD8D" wp14:editId="0A31BDD7">
          <wp:simplePos x="0" y="0"/>
          <wp:positionH relativeFrom="page">
            <wp:posOffset>0</wp:posOffset>
          </wp:positionH>
          <wp:positionV relativeFrom="paragraph">
            <wp:posOffset>348615</wp:posOffset>
          </wp:positionV>
          <wp:extent cx="7560000" cy="25560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g1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15DFD" w14:textId="77777777" w:rsidR="0020784A" w:rsidRDefault="0020784A" w:rsidP="001776E8">
      <w:pPr>
        <w:spacing w:after="0" w:line="240" w:lineRule="auto"/>
      </w:pPr>
      <w:r>
        <w:separator/>
      </w:r>
    </w:p>
  </w:footnote>
  <w:footnote w:type="continuationSeparator" w:id="0">
    <w:p w14:paraId="06ED6D68" w14:textId="77777777" w:rsidR="0020784A" w:rsidRDefault="0020784A" w:rsidP="00177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DACA3" w14:textId="77777777" w:rsidR="009C0089" w:rsidRDefault="009C008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0" locked="0" layoutInCell="1" allowOverlap="1" wp14:anchorId="592823A2" wp14:editId="73EBF5BC">
          <wp:simplePos x="0" y="0"/>
          <wp:positionH relativeFrom="page">
            <wp:posOffset>0</wp:posOffset>
          </wp:positionH>
          <wp:positionV relativeFrom="paragraph">
            <wp:posOffset>-440690</wp:posOffset>
          </wp:positionV>
          <wp:extent cx="7560000" cy="42840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g2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49323" w14:textId="77777777" w:rsidR="00630314" w:rsidRDefault="00630314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17BA3B3D" wp14:editId="5E7F620F">
          <wp:simplePos x="0" y="0"/>
          <wp:positionH relativeFrom="page">
            <wp:posOffset>0</wp:posOffset>
          </wp:positionH>
          <wp:positionV relativeFrom="paragraph">
            <wp:posOffset>-440055</wp:posOffset>
          </wp:positionV>
          <wp:extent cx="7563485" cy="1767205"/>
          <wp:effectExtent l="0" t="0" r="0" b="444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g1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1767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193D35"/>
    <w:multiLevelType w:val="hybridMultilevel"/>
    <w:tmpl w:val="95BE2D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B7797"/>
    <w:multiLevelType w:val="hybridMultilevel"/>
    <w:tmpl w:val="40CAF0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03BB2"/>
    <w:multiLevelType w:val="multilevel"/>
    <w:tmpl w:val="0A5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11C20E6"/>
    <w:multiLevelType w:val="hybridMultilevel"/>
    <w:tmpl w:val="983EE95A"/>
    <w:lvl w:ilvl="0" w:tplc="B31A979E">
      <w:numFmt w:val="bullet"/>
      <w:lvlText w:val="-"/>
      <w:lvlJc w:val="left"/>
      <w:pPr>
        <w:ind w:left="75" w:hanging="123"/>
      </w:pPr>
      <w:rPr>
        <w:rFonts w:ascii="Helvetica" w:eastAsia="Helvetica" w:hAnsi="Helvetica" w:cs="Helvetica" w:hint="default"/>
        <w:w w:val="100"/>
        <w:sz w:val="20"/>
        <w:szCs w:val="20"/>
        <w:lang w:val="en-GB" w:eastAsia="en-GB" w:bidi="en-GB"/>
      </w:rPr>
    </w:lvl>
    <w:lvl w:ilvl="1" w:tplc="035C3EB8">
      <w:numFmt w:val="bullet"/>
      <w:lvlText w:val="•"/>
      <w:lvlJc w:val="left"/>
      <w:pPr>
        <w:ind w:left="421" w:hanging="123"/>
      </w:pPr>
      <w:rPr>
        <w:rFonts w:hint="default"/>
        <w:lang w:val="en-GB" w:eastAsia="en-GB" w:bidi="en-GB"/>
      </w:rPr>
    </w:lvl>
    <w:lvl w:ilvl="2" w:tplc="94D2C28E">
      <w:numFmt w:val="bullet"/>
      <w:lvlText w:val="•"/>
      <w:lvlJc w:val="left"/>
      <w:pPr>
        <w:ind w:left="762" w:hanging="123"/>
      </w:pPr>
      <w:rPr>
        <w:rFonts w:hint="default"/>
        <w:lang w:val="en-GB" w:eastAsia="en-GB" w:bidi="en-GB"/>
      </w:rPr>
    </w:lvl>
    <w:lvl w:ilvl="3" w:tplc="68A058D4">
      <w:numFmt w:val="bullet"/>
      <w:lvlText w:val="•"/>
      <w:lvlJc w:val="left"/>
      <w:pPr>
        <w:ind w:left="1103" w:hanging="123"/>
      </w:pPr>
      <w:rPr>
        <w:rFonts w:hint="default"/>
        <w:lang w:val="en-GB" w:eastAsia="en-GB" w:bidi="en-GB"/>
      </w:rPr>
    </w:lvl>
    <w:lvl w:ilvl="4" w:tplc="4F48FE9E">
      <w:numFmt w:val="bullet"/>
      <w:lvlText w:val="•"/>
      <w:lvlJc w:val="left"/>
      <w:pPr>
        <w:ind w:left="1444" w:hanging="123"/>
      </w:pPr>
      <w:rPr>
        <w:rFonts w:hint="default"/>
        <w:lang w:val="en-GB" w:eastAsia="en-GB" w:bidi="en-GB"/>
      </w:rPr>
    </w:lvl>
    <w:lvl w:ilvl="5" w:tplc="B77A73A4">
      <w:numFmt w:val="bullet"/>
      <w:lvlText w:val="•"/>
      <w:lvlJc w:val="left"/>
      <w:pPr>
        <w:ind w:left="1786" w:hanging="123"/>
      </w:pPr>
      <w:rPr>
        <w:rFonts w:hint="default"/>
        <w:lang w:val="en-GB" w:eastAsia="en-GB" w:bidi="en-GB"/>
      </w:rPr>
    </w:lvl>
    <w:lvl w:ilvl="6" w:tplc="BEC629A2">
      <w:numFmt w:val="bullet"/>
      <w:lvlText w:val="•"/>
      <w:lvlJc w:val="left"/>
      <w:pPr>
        <w:ind w:left="2127" w:hanging="123"/>
      </w:pPr>
      <w:rPr>
        <w:rFonts w:hint="default"/>
        <w:lang w:val="en-GB" w:eastAsia="en-GB" w:bidi="en-GB"/>
      </w:rPr>
    </w:lvl>
    <w:lvl w:ilvl="7" w:tplc="B962649C">
      <w:numFmt w:val="bullet"/>
      <w:lvlText w:val="•"/>
      <w:lvlJc w:val="left"/>
      <w:pPr>
        <w:ind w:left="2468" w:hanging="123"/>
      </w:pPr>
      <w:rPr>
        <w:rFonts w:hint="default"/>
        <w:lang w:val="en-GB" w:eastAsia="en-GB" w:bidi="en-GB"/>
      </w:rPr>
    </w:lvl>
    <w:lvl w:ilvl="8" w:tplc="0E32D5CA">
      <w:numFmt w:val="bullet"/>
      <w:lvlText w:val="•"/>
      <w:lvlJc w:val="left"/>
      <w:pPr>
        <w:ind w:left="2809" w:hanging="123"/>
      </w:pPr>
      <w:rPr>
        <w:rFonts w:hint="default"/>
        <w:lang w:val="en-GB" w:eastAsia="en-GB" w:bidi="en-GB"/>
      </w:rPr>
    </w:lvl>
  </w:abstractNum>
  <w:abstractNum w:abstractNumId="5" w15:restartNumberingAfterBreak="0">
    <w:nsid w:val="1707118D"/>
    <w:multiLevelType w:val="hybridMultilevel"/>
    <w:tmpl w:val="22C8A35C"/>
    <w:lvl w:ilvl="0" w:tplc="ACDAAEC2">
      <w:numFmt w:val="bullet"/>
      <w:lvlText w:val="-"/>
      <w:lvlJc w:val="left"/>
      <w:pPr>
        <w:ind w:left="73" w:hanging="123"/>
      </w:pPr>
      <w:rPr>
        <w:rFonts w:ascii="Helvetica" w:eastAsia="Helvetica" w:hAnsi="Helvetica" w:cs="Helvetica" w:hint="default"/>
        <w:w w:val="100"/>
        <w:sz w:val="20"/>
        <w:szCs w:val="20"/>
        <w:lang w:val="en-GB" w:eastAsia="en-GB" w:bidi="en-GB"/>
      </w:rPr>
    </w:lvl>
    <w:lvl w:ilvl="1" w:tplc="D35C2360">
      <w:numFmt w:val="bullet"/>
      <w:lvlText w:val="•"/>
      <w:lvlJc w:val="left"/>
      <w:pPr>
        <w:ind w:left="650" w:hanging="123"/>
      </w:pPr>
      <w:rPr>
        <w:rFonts w:hint="default"/>
        <w:lang w:val="en-GB" w:eastAsia="en-GB" w:bidi="en-GB"/>
      </w:rPr>
    </w:lvl>
    <w:lvl w:ilvl="2" w:tplc="673A7EF2">
      <w:numFmt w:val="bullet"/>
      <w:lvlText w:val="•"/>
      <w:lvlJc w:val="left"/>
      <w:pPr>
        <w:ind w:left="1220" w:hanging="123"/>
      </w:pPr>
      <w:rPr>
        <w:rFonts w:hint="default"/>
        <w:lang w:val="en-GB" w:eastAsia="en-GB" w:bidi="en-GB"/>
      </w:rPr>
    </w:lvl>
    <w:lvl w:ilvl="3" w:tplc="7CE4B4FA">
      <w:numFmt w:val="bullet"/>
      <w:lvlText w:val="•"/>
      <w:lvlJc w:val="left"/>
      <w:pPr>
        <w:ind w:left="1790" w:hanging="123"/>
      </w:pPr>
      <w:rPr>
        <w:rFonts w:hint="default"/>
        <w:lang w:val="en-GB" w:eastAsia="en-GB" w:bidi="en-GB"/>
      </w:rPr>
    </w:lvl>
    <w:lvl w:ilvl="4" w:tplc="86CCBFA6">
      <w:numFmt w:val="bullet"/>
      <w:lvlText w:val="•"/>
      <w:lvlJc w:val="left"/>
      <w:pPr>
        <w:ind w:left="2360" w:hanging="123"/>
      </w:pPr>
      <w:rPr>
        <w:rFonts w:hint="default"/>
        <w:lang w:val="en-GB" w:eastAsia="en-GB" w:bidi="en-GB"/>
      </w:rPr>
    </w:lvl>
    <w:lvl w:ilvl="5" w:tplc="E44CF236">
      <w:numFmt w:val="bullet"/>
      <w:lvlText w:val="•"/>
      <w:lvlJc w:val="left"/>
      <w:pPr>
        <w:ind w:left="2930" w:hanging="123"/>
      </w:pPr>
      <w:rPr>
        <w:rFonts w:hint="default"/>
        <w:lang w:val="en-GB" w:eastAsia="en-GB" w:bidi="en-GB"/>
      </w:rPr>
    </w:lvl>
    <w:lvl w:ilvl="6" w:tplc="AFB68E74">
      <w:numFmt w:val="bullet"/>
      <w:lvlText w:val="•"/>
      <w:lvlJc w:val="left"/>
      <w:pPr>
        <w:ind w:left="3500" w:hanging="123"/>
      </w:pPr>
      <w:rPr>
        <w:rFonts w:hint="default"/>
        <w:lang w:val="en-GB" w:eastAsia="en-GB" w:bidi="en-GB"/>
      </w:rPr>
    </w:lvl>
    <w:lvl w:ilvl="7" w:tplc="6316BB66">
      <w:numFmt w:val="bullet"/>
      <w:lvlText w:val="•"/>
      <w:lvlJc w:val="left"/>
      <w:pPr>
        <w:ind w:left="4070" w:hanging="123"/>
      </w:pPr>
      <w:rPr>
        <w:rFonts w:hint="default"/>
        <w:lang w:val="en-GB" w:eastAsia="en-GB" w:bidi="en-GB"/>
      </w:rPr>
    </w:lvl>
    <w:lvl w:ilvl="8" w:tplc="C39CB436">
      <w:numFmt w:val="bullet"/>
      <w:lvlText w:val="•"/>
      <w:lvlJc w:val="left"/>
      <w:pPr>
        <w:ind w:left="4640" w:hanging="123"/>
      </w:pPr>
      <w:rPr>
        <w:rFonts w:hint="default"/>
        <w:lang w:val="en-GB" w:eastAsia="en-GB" w:bidi="en-GB"/>
      </w:rPr>
    </w:lvl>
  </w:abstractNum>
  <w:abstractNum w:abstractNumId="6" w15:restartNumberingAfterBreak="0">
    <w:nsid w:val="2A4D0FFA"/>
    <w:multiLevelType w:val="hybridMultilevel"/>
    <w:tmpl w:val="1A7675CA"/>
    <w:lvl w:ilvl="0" w:tplc="68FE7780">
      <w:numFmt w:val="bullet"/>
      <w:lvlText w:val="-"/>
      <w:lvlJc w:val="left"/>
      <w:pPr>
        <w:ind w:left="73" w:hanging="123"/>
      </w:pPr>
      <w:rPr>
        <w:rFonts w:ascii="Helvetica" w:eastAsia="Helvetica" w:hAnsi="Helvetica" w:cs="Helvetica" w:hint="default"/>
        <w:w w:val="100"/>
        <w:sz w:val="20"/>
        <w:szCs w:val="20"/>
        <w:lang w:val="en-GB" w:eastAsia="en-GB" w:bidi="en-GB"/>
      </w:rPr>
    </w:lvl>
    <w:lvl w:ilvl="1" w:tplc="DAFA4170">
      <w:numFmt w:val="bullet"/>
      <w:lvlText w:val="•"/>
      <w:lvlJc w:val="left"/>
      <w:pPr>
        <w:ind w:left="650" w:hanging="123"/>
      </w:pPr>
      <w:rPr>
        <w:rFonts w:hint="default"/>
        <w:lang w:val="en-GB" w:eastAsia="en-GB" w:bidi="en-GB"/>
      </w:rPr>
    </w:lvl>
    <w:lvl w:ilvl="2" w:tplc="BEDEBC0E">
      <w:numFmt w:val="bullet"/>
      <w:lvlText w:val="•"/>
      <w:lvlJc w:val="left"/>
      <w:pPr>
        <w:ind w:left="1220" w:hanging="123"/>
      </w:pPr>
      <w:rPr>
        <w:rFonts w:hint="default"/>
        <w:lang w:val="en-GB" w:eastAsia="en-GB" w:bidi="en-GB"/>
      </w:rPr>
    </w:lvl>
    <w:lvl w:ilvl="3" w:tplc="D94E0CC2">
      <w:numFmt w:val="bullet"/>
      <w:lvlText w:val="•"/>
      <w:lvlJc w:val="left"/>
      <w:pPr>
        <w:ind w:left="1790" w:hanging="123"/>
      </w:pPr>
      <w:rPr>
        <w:rFonts w:hint="default"/>
        <w:lang w:val="en-GB" w:eastAsia="en-GB" w:bidi="en-GB"/>
      </w:rPr>
    </w:lvl>
    <w:lvl w:ilvl="4" w:tplc="C2DADB92">
      <w:numFmt w:val="bullet"/>
      <w:lvlText w:val="•"/>
      <w:lvlJc w:val="left"/>
      <w:pPr>
        <w:ind w:left="2360" w:hanging="123"/>
      </w:pPr>
      <w:rPr>
        <w:rFonts w:hint="default"/>
        <w:lang w:val="en-GB" w:eastAsia="en-GB" w:bidi="en-GB"/>
      </w:rPr>
    </w:lvl>
    <w:lvl w:ilvl="5" w:tplc="F27E93DE">
      <w:numFmt w:val="bullet"/>
      <w:lvlText w:val="•"/>
      <w:lvlJc w:val="left"/>
      <w:pPr>
        <w:ind w:left="2930" w:hanging="123"/>
      </w:pPr>
      <w:rPr>
        <w:rFonts w:hint="default"/>
        <w:lang w:val="en-GB" w:eastAsia="en-GB" w:bidi="en-GB"/>
      </w:rPr>
    </w:lvl>
    <w:lvl w:ilvl="6" w:tplc="4F32C55C">
      <w:numFmt w:val="bullet"/>
      <w:lvlText w:val="•"/>
      <w:lvlJc w:val="left"/>
      <w:pPr>
        <w:ind w:left="3500" w:hanging="123"/>
      </w:pPr>
      <w:rPr>
        <w:rFonts w:hint="default"/>
        <w:lang w:val="en-GB" w:eastAsia="en-GB" w:bidi="en-GB"/>
      </w:rPr>
    </w:lvl>
    <w:lvl w:ilvl="7" w:tplc="F28A3946">
      <w:numFmt w:val="bullet"/>
      <w:lvlText w:val="•"/>
      <w:lvlJc w:val="left"/>
      <w:pPr>
        <w:ind w:left="4070" w:hanging="123"/>
      </w:pPr>
      <w:rPr>
        <w:rFonts w:hint="default"/>
        <w:lang w:val="en-GB" w:eastAsia="en-GB" w:bidi="en-GB"/>
      </w:rPr>
    </w:lvl>
    <w:lvl w:ilvl="8" w:tplc="AB183144">
      <w:numFmt w:val="bullet"/>
      <w:lvlText w:val="•"/>
      <w:lvlJc w:val="left"/>
      <w:pPr>
        <w:ind w:left="4640" w:hanging="123"/>
      </w:pPr>
      <w:rPr>
        <w:rFonts w:hint="default"/>
        <w:lang w:val="en-GB" w:eastAsia="en-GB" w:bidi="en-GB"/>
      </w:rPr>
    </w:lvl>
  </w:abstractNum>
  <w:abstractNum w:abstractNumId="7" w15:restartNumberingAfterBreak="0">
    <w:nsid w:val="30002C46"/>
    <w:multiLevelType w:val="hybridMultilevel"/>
    <w:tmpl w:val="71E494D4"/>
    <w:lvl w:ilvl="0" w:tplc="FE22FB36">
      <w:numFmt w:val="bullet"/>
      <w:lvlText w:val="-"/>
      <w:lvlJc w:val="left"/>
      <w:pPr>
        <w:ind w:left="74" w:hanging="123"/>
      </w:pPr>
      <w:rPr>
        <w:rFonts w:ascii="Helvetica" w:eastAsia="Helvetica" w:hAnsi="Helvetica" w:cs="Helvetica" w:hint="default"/>
        <w:w w:val="100"/>
        <w:sz w:val="20"/>
        <w:szCs w:val="20"/>
        <w:lang w:val="en-GB" w:eastAsia="en-GB" w:bidi="en-GB"/>
      </w:rPr>
    </w:lvl>
    <w:lvl w:ilvl="1" w:tplc="E9E0F3FC">
      <w:numFmt w:val="bullet"/>
      <w:lvlText w:val="•"/>
      <w:lvlJc w:val="left"/>
      <w:pPr>
        <w:ind w:left="650" w:hanging="123"/>
      </w:pPr>
      <w:rPr>
        <w:rFonts w:hint="default"/>
        <w:lang w:val="en-GB" w:eastAsia="en-GB" w:bidi="en-GB"/>
      </w:rPr>
    </w:lvl>
    <w:lvl w:ilvl="2" w:tplc="B084245C">
      <w:numFmt w:val="bullet"/>
      <w:lvlText w:val="•"/>
      <w:lvlJc w:val="left"/>
      <w:pPr>
        <w:ind w:left="1220" w:hanging="123"/>
      </w:pPr>
      <w:rPr>
        <w:rFonts w:hint="default"/>
        <w:lang w:val="en-GB" w:eastAsia="en-GB" w:bidi="en-GB"/>
      </w:rPr>
    </w:lvl>
    <w:lvl w:ilvl="3" w:tplc="2F7E5826">
      <w:numFmt w:val="bullet"/>
      <w:lvlText w:val="•"/>
      <w:lvlJc w:val="left"/>
      <w:pPr>
        <w:ind w:left="1790" w:hanging="123"/>
      </w:pPr>
      <w:rPr>
        <w:rFonts w:hint="default"/>
        <w:lang w:val="en-GB" w:eastAsia="en-GB" w:bidi="en-GB"/>
      </w:rPr>
    </w:lvl>
    <w:lvl w:ilvl="4" w:tplc="389AB348">
      <w:numFmt w:val="bullet"/>
      <w:lvlText w:val="•"/>
      <w:lvlJc w:val="left"/>
      <w:pPr>
        <w:ind w:left="2360" w:hanging="123"/>
      </w:pPr>
      <w:rPr>
        <w:rFonts w:hint="default"/>
        <w:lang w:val="en-GB" w:eastAsia="en-GB" w:bidi="en-GB"/>
      </w:rPr>
    </w:lvl>
    <w:lvl w:ilvl="5" w:tplc="70C2542A">
      <w:numFmt w:val="bullet"/>
      <w:lvlText w:val="•"/>
      <w:lvlJc w:val="left"/>
      <w:pPr>
        <w:ind w:left="2930" w:hanging="123"/>
      </w:pPr>
      <w:rPr>
        <w:rFonts w:hint="default"/>
        <w:lang w:val="en-GB" w:eastAsia="en-GB" w:bidi="en-GB"/>
      </w:rPr>
    </w:lvl>
    <w:lvl w:ilvl="6" w:tplc="458EBAD8">
      <w:numFmt w:val="bullet"/>
      <w:lvlText w:val="•"/>
      <w:lvlJc w:val="left"/>
      <w:pPr>
        <w:ind w:left="3500" w:hanging="123"/>
      </w:pPr>
      <w:rPr>
        <w:rFonts w:hint="default"/>
        <w:lang w:val="en-GB" w:eastAsia="en-GB" w:bidi="en-GB"/>
      </w:rPr>
    </w:lvl>
    <w:lvl w:ilvl="7" w:tplc="72989398">
      <w:numFmt w:val="bullet"/>
      <w:lvlText w:val="•"/>
      <w:lvlJc w:val="left"/>
      <w:pPr>
        <w:ind w:left="4070" w:hanging="123"/>
      </w:pPr>
      <w:rPr>
        <w:rFonts w:hint="default"/>
        <w:lang w:val="en-GB" w:eastAsia="en-GB" w:bidi="en-GB"/>
      </w:rPr>
    </w:lvl>
    <w:lvl w:ilvl="8" w:tplc="90EC3B9A">
      <w:numFmt w:val="bullet"/>
      <w:lvlText w:val="•"/>
      <w:lvlJc w:val="left"/>
      <w:pPr>
        <w:ind w:left="4640" w:hanging="123"/>
      </w:pPr>
      <w:rPr>
        <w:rFonts w:hint="default"/>
        <w:lang w:val="en-GB" w:eastAsia="en-GB" w:bidi="en-GB"/>
      </w:rPr>
    </w:lvl>
  </w:abstractNum>
  <w:abstractNum w:abstractNumId="8" w15:restartNumberingAfterBreak="0">
    <w:nsid w:val="48EA7A82"/>
    <w:multiLevelType w:val="multilevel"/>
    <w:tmpl w:val="0A5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491314EB"/>
    <w:multiLevelType w:val="hybridMultilevel"/>
    <w:tmpl w:val="ECE49F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3963EE"/>
    <w:multiLevelType w:val="hybridMultilevel"/>
    <w:tmpl w:val="FDE260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4456FF"/>
    <w:multiLevelType w:val="hybridMultilevel"/>
    <w:tmpl w:val="8884C334"/>
    <w:lvl w:ilvl="0" w:tplc="20ACE45C">
      <w:numFmt w:val="bullet"/>
      <w:lvlText w:val="-"/>
      <w:lvlJc w:val="left"/>
      <w:pPr>
        <w:ind w:left="74" w:hanging="123"/>
      </w:pPr>
      <w:rPr>
        <w:rFonts w:ascii="Helvetica" w:eastAsia="Helvetica" w:hAnsi="Helvetica" w:cs="Helvetica" w:hint="default"/>
        <w:w w:val="100"/>
        <w:sz w:val="20"/>
        <w:szCs w:val="20"/>
        <w:lang w:val="en-GB" w:eastAsia="en-GB" w:bidi="en-GB"/>
      </w:rPr>
    </w:lvl>
    <w:lvl w:ilvl="1" w:tplc="55144E54">
      <w:numFmt w:val="bullet"/>
      <w:lvlText w:val="•"/>
      <w:lvlJc w:val="left"/>
      <w:pPr>
        <w:ind w:left="421" w:hanging="123"/>
      </w:pPr>
      <w:rPr>
        <w:rFonts w:hint="default"/>
        <w:lang w:val="en-GB" w:eastAsia="en-GB" w:bidi="en-GB"/>
      </w:rPr>
    </w:lvl>
    <w:lvl w:ilvl="2" w:tplc="4CB40D98">
      <w:numFmt w:val="bullet"/>
      <w:lvlText w:val="•"/>
      <w:lvlJc w:val="left"/>
      <w:pPr>
        <w:ind w:left="762" w:hanging="123"/>
      </w:pPr>
      <w:rPr>
        <w:rFonts w:hint="default"/>
        <w:lang w:val="en-GB" w:eastAsia="en-GB" w:bidi="en-GB"/>
      </w:rPr>
    </w:lvl>
    <w:lvl w:ilvl="3" w:tplc="CE68225A">
      <w:numFmt w:val="bullet"/>
      <w:lvlText w:val="•"/>
      <w:lvlJc w:val="left"/>
      <w:pPr>
        <w:ind w:left="1103" w:hanging="123"/>
      </w:pPr>
      <w:rPr>
        <w:rFonts w:hint="default"/>
        <w:lang w:val="en-GB" w:eastAsia="en-GB" w:bidi="en-GB"/>
      </w:rPr>
    </w:lvl>
    <w:lvl w:ilvl="4" w:tplc="27FA1044">
      <w:numFmt w:val="bullet"/>
      <w:lvlText w:val="•"/>
      <w:lvlJc w:val="left"/>
      <w:pPr>
        <w:ind w:left="1444" w:hanging="123"/>
      </w:pPr>
      <w:rPr>
        <w:rFonts w:hint="default"/>
        <w:lang w:val="en-GB" w:eastAsia="en-GB" w:bidi="en-GB"/>
      </w:rPr>
    </w:lvl>
    <w:lvl w:ilvl="5" w:tplc="48A69180">
      <w:numFmt w:val="bullet"/>
      <w:lvlText w:val="•"/>
      <w:lvlJc w:val="left"/>
      <w:pPr>
        <w:ind w:left="1786" w:hanging="123"/>
      </w:pPr>
      <w:rPr>
        <w:rFonts w:hint="default"/>
        <w:lang w:val="en-GB" w:eastAsia="en-GB" w:bidi="en-GB"/>
      </w:rPr>
    </w:lvl>
    <w:lvl w:ilvl="6" w:tplc="5A1EA404">
      <w:numFmt w:val="bullet"/>
      <w:lvlText w:val="•"/>
      <w:lvlJc w:val="left"/>
      <w:pPr>
        <w:ind w:left="2127" w:hanging="123"/>
      </w:pPr>
      <w:rPr>
        <w:rFonts w:hint="default"/>
        <w:lang w:val="en-GB" w:eastAsia="en-GB" w:bidi="en-GB"/>
      </w:rPr>
    </w:lvl>
    <w:lvl w:ilvl="7" w:tplc="97784036">
      <w:numFmt w:val="bullet"/>
      <w:lvlText w:val="•"/>
      <w:lvlJc w:val="left"/>
      <w:pPr>
        <w:ind w:left="2468" w:hanging="123"/>
      </w:pPr>
      <w:rPr>
        <w:rFonts w:hint="default"/>
        <w:lang w:val="en-GB" w:eastAsia="en-GB" w:bidi="en-GB"/>
      </w:rPr>
    </w:lvl>
    <w:lvl w:ilvl="8" w:tplc="E1564AD8">
      <w:numFmt w:val="bullet"/>
      <w:lvlText w:val="•"/>
      <w:lvlJc w:val="left"/>
      <w:pPr>
        <w:ind w:left="2809" w:hanging="123"/>
      </w:pPr>
      <w:rPr>
        <w:rFonts w:hint="default"/>
        <w:lang w:val="en-GB" w:eastAsia="en-GB" w:bidi="en-GB"/>
      </w:rPr>
    </w:lvl>
  </w:abstractNum>
  <w:abstractNum w:abstractNumId="12" w15:restartNumberingAfterBreak="0">
    <w:nsid w:val="6CBC2D65"/>
    <w:multiLevelType w:val="hybridMultilevel"/>
    <w:tmpl w:val="5B3C83BA"/>
    <w:lvl w:ilvl="0" w:tplc="E45A0762">
      <w:numFmt w:val="bullet"/>
      <w:lvlText w:val="-"/>
      <w:lvlJc w:val="left"/>
      <w:pPr>
        <w:ind w:left="74" w:hanging="123"/>
      </w:pPr>
      <w:rPr>
        <w:rFonts w:ascii="Helvetica" w:eastAsia="Helvetica" w:hAnsi="Helvetica" w:cs="Helvetica" w:hint="default"/>
        <w:w w:val="100"/>
        <w:sz w:val="20"/>
        <w:szCs w:val="20"/>
        <w:lang w:val="en-GB" w:eastAsia="en-GB" w:bidi="en-GB"/>
      </w:rPr>
    </w:lvl>
    <w:lvl w:ilvl="1" w:tplc="87D6B760">
      <w:numFmt w:val="bullet"/>
      <w:lvlText w:val="•"/>
      <w:lvlJc w:val="left"/>
      <w:pPr>
        <w:ind w:left="650" w:hanging="123"/>
      </w:pPr>
      <w:rPr>
        <w:rFonts w:hint="default"/>
        <w:lang w:val="en-GB" w:eastAsia="en-GB" w:bidi="en-GB"/>
      </w:rPr>
    </w:lvl>
    <w:lvl w:ilvl="2" w:tplc="6E702272">
      <w:numFmt w:val="bullet"/>
      <w:lvlText w:val="•"/>
      <w:lvlJc w:val="left"/>
      <w:pPr>
        <w:ind w:left="1220" w:hanging="123"/>
      </w:pPr>
      <w:rPr>
        <w:rFonts w:hint="default"/>
        <w:lang w:val="en-GB" w:eastAsia="en-GB" w:bidi="en-GB"/>
      </w:rPr>
    </w:lvl>
    <w:lvl w:ilvl="3" w:tplc="CEA293DE">
      <w:numFmt w:val="bullet"/>
      <w:lvlText w:val="•"/>
      <w:lvlJc w:val="left"/>
      <w:pPr>
        <w:ind w:left="1790" w:hanging="123"/>
      </w:pPr>
      <w:rPr>
        <w:rFonts w:hint="default"/>
        <w:lang w:val="en-GB" w:eastAsia="en-GB" w:bidi="en-GB"/>
      </w:rPr>
    </w:lvl>
    <w:lvl w:ilvl="4" w:tplc="40D0DF5C">
      <w:numFmt w:val="bullet"/>
      <w:lvlText w:val="•"/>
      <w:lvlJc w:val="left"/>
      <w:pPr>
        <w:ind w:left="2360" w:hanging="123"/>
      </w:pPr>
      <w:rPr>
        <w:rFonts w:hint="default"/>
        <w:lang w:val="en-GB" w:eastAsia="en-GB" w:bidi="en-GB"/>
      </w:rPr>
    </w:lvl>
    <w:lvl w:ilvl="5" w:tplc="54246958">
      <w:numFmt w:val="bullet"/>
      <w:lvlText w:val="•"/>
      <w:lvlJc w:val="left"/>
      <w:pPr>
        <w:ind w:left="2930" w:hanging="123"/>
      </w:pPr>
      <w:rPr>
        <w:rFonts w:hint="default"/>
        <w:lang w:val="en-GB" w:eastAsia="en-GB" w:bidi="en-GB"/>
      </w:rPr>
    </w:lvl>
    <w:lvl w:ilvl="6" w:tplc="D59C4948">
      <w:numFmt w:val="bullet"/>
      <w:lvlText w:val="•"/>
      <w:lvlJc w:val="left"/>
      <w:pPr>
        <w:ind w:left="3500" w:hanging="123"/>
      </w:pPr>
      <w:rPr>
        <w:rFonts w:hint="default"/>
        <w:lang w:val="en-GB" w:eastAsia="en-GB" w:bidi="en-GB"/>
      </w:rPr>
    </w:lvl>
    <w:lvl w:ilvl="7" w:tplc="B9A68E90">
      <w:numFmt w:val="bullet"/>
      <w:lvlText w:val="•"/>
      <w:lvlJc w:val="left"/>
      <w:pPr>
        <w:ind w:left="4070" w:hanging="123"/>
      </w:pPr>
      <w:rPr>
        <w:rFonts w:hint="default"/>
        <w:lang w:val="en-GB" w:eastAsia="en-GB" w:bidi="en-GB"/>
      </w:rPr>
    </w:lvl>
    <w:lvl w:ilvl="8" w:tplc="9FE48FA4">
      <w:numFmt w:val="bullet"/>
      <w:lvlText w:val="•"/>
      <w:lvlJc w:val="left"/>
      <w:pPr>
        <w:ind w:left="4640" w:hanging="123"/>
      </w:pPr>
      <w:rPr>
        <w:rFonts w:hint="default"/>
        <w:lang w:val="en-GB" w:eastAsia="en-GB" w:bidi="en-GB"/>
      </w:rPr>
    </w:lvl>
  </w:abstractNum>
  <w:abstractNum w:abstractNumId="13" w15:restartNumberingAfterBreak="0">
    <w:nsid w:val="70D90F6D"/>
    <w:multiLevelType w:val="multilevel"/>
    <w:tmpl w:val="0A5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56C7478"/>
    <w:multiLevelType w:val="hybridMultilevel"/>
    <w:tmpl w:val="D452F1BE"/>
    <w:lvl w:ilvl="0" w:tplc="93301634">
      <w:numFmt w:val="bullet"/>
      <w:lvlText w:val="-"/>
      <w:lvlJc w:val="left"/>
      <w:pPr>
        <w:ind w:left="74" w:hanging="123"/>
      </w:pPr>
      <w:rPr>
        <w:rFonts w:ascii="Helvetica" w:eastAsia="Helvetica" w:hAnsi="Helvetica" w:cs="Helvetica" w:hint="default"/>
        <w:w w:val="100"/>
        <w:sz w:val="20"/>
        <w:szCs w:val="20"/>
        <w:lang w:val="en-GB" w:eastAsia="en-GB" w:bidi="en-GB"/>
      </w:rPr>
    </w:lvl>
    <w:lvl w:ilvl="1" w:tplc="2FAA0CBA">
      <w:numFmt w:val="bullet"/>
      <w:lvlText w:val="•"/>
      <w:lvlJc w:val="left"/>
      <w:pPr>
        <w:ind w:left="421" w:hanging="123"/>
      </w:pPr>
      <w:rPr>
        <w:rFonts w:hint="default"/>
        <w:lang w:val="en-GB" w:eastAsia="en-GB" w:bidi="en-GB"/>
      </w:rPr>
    </w:lvl>
    <w:lvl w:ilvl="2" w:tplc="A1A4933E">
      <w:numFmt w:val="bullet"/>
      <w:lvlText w:val="•"/>
      <w:lvlJc w:val="left"/>
      <w:pPr>
        <w:ind w:left="762" w:hanging="123"/>
      </w:pPr>
      <w:rPr>
        <w:rFonts w:hint="default"/>
        <w:lang w:val="en-GB" w:eastAsia="en-GB" w:bidi="en-GB"/>
      </w:rPr>
    </w:lvl>
    <w:lvl w:ilvl="3" w:tplc="19D2D4FE">
      <w:numFmt w:val="bullet"/>
      <w:lvlText w:val="•"/>
      <w:lvlJc w:val="left"/>
      <w:pPr>
        <w:ind w:left="1103" w:hanging="123"/>
      </w:pPr>
      <w:rPr>
        <w:rFonts w:hint="default"/>
        <w:lang w:val="en-GB" w:eastAsia="en-GB" w:bidi="en-GB"/>
      </w:rPr>
    </w:lvl>
    <w:lvl w:ilvl="4" w:tplc="D624A9D2">
      <w:numFmt w:val="bullet"/>
      <w:lvlText w:val="•"/>
      <w:lvlJc w:val="left"/>
      <w:pPr>
        <w:ind w:left="1444" w:hanging="123"/>
      </w:pPr>
      <w:rPr>
        <w:rFonts w:hint="default"/>
        <w:lang w:val="en-GB" w:eastAsia="en-GB" w:bidi="en-GB"/>
      </w:rPr>
    </w:lvl>
    <w:lvl w:ilvl="5" w:tplc="8F7AC5A8">
      <w:numFmt w:val="bullet"/>
      <w:lvlText w:val="•"/>
      <w:lvlJc w:val="left"/>
      <w:pPr>
        <w:ind w:left="1786" w:hanging="123"/>
      </w:pPr>
      <w:rPr>
        <w:rFonts w:hint="default"/>
        <w:lang w:val="en-GB" w:eastAsia="en-GB" w:bidi="en-GB"/>
      </w:rPr>
    </w:lvl>
    <w:lvl w:ilvl="6" w:tplc="52D2BF72">
      <w:numFmt w:val="bullet"/>
      <w:lvlText w:val="•"/>
      <w:lvlJc w:val="left"/>
      <w:pPr>
        <w:ind w:left="2127" w:hanging="123"/>
      </w:pPr>
      <w:rPr>
        <w:rFonts w:hint="default"/>
        <w:lang w:val="en-GB" w:eastAsia="en-GB" w:bidi="en-GB"/>
      </w:rPr>
    </w:lvl>
    <w:lvl w:ilvl="7" w:tplc="0AAA7742">
      <w:numFmt w:val="bullet"/>
      <w:lvlText w:val="•"/>
      <w:lvlJc w:val="left"/>
      <w:pPr>
        <w:ind w:left="2468" w:hanging="123"/>
      </w:pPr>
      <w:rPr>
        <w:rFonts w:hint="default"/>
        <w:lang w:val="en-GB" w:eastAsia="en-GB" w:bidi="en-GB"/>
      </w:rPr>
    </w:lvl>
    <w:lvl w:ilvl="8" w:tplc="87762AA4">
      <w:numFmt w:val="bullet"/>
      <w:lvlText w:val="•"/>
      <w:lvlJc w:val="left"/>
      <w:pPr>
        <w:ind w:left="2809" w:hanging="123"/>
      </w:pPr>
      <w:rPr>
        <w:rFonts w:hint="default"/>
        <w:lang w:val="en-GB" w:eastAsia="en-GB" w:bidi="en-GB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7"/>
  </w:num>
  <w:num w:numId="5">
    <w:abstractNumId w:val="14"/>
  </w:num>
  <w:num w:numId="6">
    <w:abstractNumId w:val="11"/>
  </w:num>
  <w:num w:numId="7">
    <w:abstractNumId w:val="12"/>
  </w:num>
  <w:num w:numId="8">
    <w:abstractNumId w:val="4"/>
  </w:num>
  <w:num w:numId="9">
    <w:abstractNumId w:val="6"/>
  </w:num>
  <w:num w:numId="10">
    <w:abstractNumId w:val="5"/>
  </w:num>
  <w:num w:numId="11">
    <w:abstractNumId w:val="3"/>
  </w:num>
  <w:num w:numId="12">
    <w:abstractNumId w:val="13"/>
  </w:num>
  <w:num w:numId="13">
    <w:abstractNumId w:val="8"/>
  </w:num>
  <w:num w:numId="14">
    <w:abstractNumId w:val="9"/>
  </w:num>
  <w:num w:numId="1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6E8"/>
    <w:rsid w:val="000C2A5B"/>
    <w:rsid w:val="00111029"/>
    <w:rsid w:val="00120EDC"/>
    <w:rsid w:val="00122851"/>
    <w:rsid w:val="001776E8"/>
    <w:rsid w:val="0020784A"/>
    <w:rsid w:val="002F52CE"/>
    <w:rsid w:val="00321545"/>
    <w:rsid w:val="00392EBE"/>
    <w:rsid w:val="003A5F88"/>
    <w:rsid w:val="00422496"/>
    <w:rsid w:val="004445CC"/>
    <w:rsid w:val="00467B04"/>
    <w:rsid w:val="004F0AF1"/>
    <w:rsid w:val="004F2B7C"/>
    <w:rsid w:val="00526446"/>
    <w:rsid w:val="00586033"/>
    <w:rsid w:val="0059245B"/>
    <w:rsid w:val="00630314"/>
    <w:rsid w:val="006C2705"/>
    <w:rsid w:val="007A7984"/>
    <w:rsid w:val="00876678"/>
    <w:rsid w:val="008B4C21"/>
    <w:rsid w:val="009C0089"/>
    <w:rsid w:val="009E1A04"/>
    <w:rsid w:val="00A8388E"/>
    <w:rsid w:val="00A915CA"/>
    <w:rsid w:val="00A95577"/>
    <w:rsid w:val="00B65628"/>
    <w:rsid w:val="00BB379D"/>
    <w:rsid w:val="00C41097"/>
    <w:rsid w:val="00C4118B"/>
    <w:rsid w:val="00D444E1"/>
    <w:rsid w:val="00D55999"/>
    <w:rsid w:val="00D5771D"/>
    <w:rsid w:val="00DA4E4E"/>
    <w:rsid w:val="00DC08D3"/>
    <w:rsid w:val="00E3713B"/>
    <w:rsid w:val="00E71910"/>
    <w:rsid w:val="00ED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37C77D3"/>
  <w15:chartTrackingRefBased/>
  <w15:docId w15:val="{C9119045-0E57-4053-851D-74D31A1F5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776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776E8"/>
  </w:style>
  <w:style w:type="paragraph" w:styleId="Footer">
    <w:name w:val="footer"/>
    <w:basedOn w:val="Normal"/>
    <w:link w:val="FooterChar"/>
    <w:uiPriority w:val="99"/>
    <w:unhideWhenUsed/>
    <w:rsid w:val="001776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6E8"/>
  </w:style>
  <w:style w:type="table" w:styleId="TableGrid">
    <w:name w:val="Table Grid"/>
    <w:basedOn w:val="TableNormal"/>
    <w:uiPriority w:val="39"/>
    <w:rsid w:val="00630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191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5771D"/>
    <w:pPr>
      <w:widowControl w:val="0"/>
      <w:autoSpaceDE w:val="0"/>
      <w:autoSpaceDN w:val="0"/>
      <w:spacing w:after="0" w:line="240" w:lineRule="auto"/>
    </w:pPr>
    <w:rPr>
      <w:rFonts w:ascii="Helvetica" w:eastAsia="Helvetica" w:hAnsi="Helvetica" w:cs="Helvetica"/>
      <w:lang w:val="en-GB" w:eastAsia="en-GB" w:bidi="en-GB"/>
    </w:rPr>
  </w:style>
  <w:style w:type="paragraph" w:customStyle="1" w:styleId="Default">
    <w:name w:val="Default"/>
    <w:rsid w:val="008766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0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Custom 5">
      <a:dk1>
        <a:srgbClr val="00B2A9"/>
      </a:dk1>
      <a:lt1>
        <a:sysClr val="window" lastClr="FFFFFF"/>
      </a:lt1>
      <a:dk2>
        <a:srgbClr val="008578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96E3D221E51A4DBBB6387F652B68EE" ma:contentTypeVersion="3" ma:contentTypeDescription="Create a new document." ma:contentTypeScope="" ma:versionID="418e6d681b6ff86110af38ae74774b04">
  <xsd:schema xmlns:xsd="http://www.w3.org/2001/XMLSchema" xmlns:xs="http://www.w3.org/2001/XMLSchema" xmlns:p="http://schemas.microsoft.com/office/2006/metadata/properties" xmlns:ns2="590c2574-64db-41ea-8782-ef5364d8ad7e" targetNamespace="http://schemas.microsoft.com/office/2006/metadata/properties" ma:root="true" ma:fieldsID="e95fbad42be5ebdec35534cc42788fb2" ns2:_="">
    <xsd:import namespace="590c2574-64db-41ea-8782-ef5364d8a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c2574-64db-41ea-8782-ef5364d8ad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2838F8-91AA-4CA7-832F-0391828AA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0c2574-64db-41ea-8782-ef5364d8a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297E47-2B38-4925-A13A-CACB139226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83287E-8A4D-4C76-96A2-C67A24412F22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590c2574-64db-41ea-8782-ef5364d8ad7e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Gibbs</dc:creator>
  <cp:keywords/>
  <dc:description/>
  <cp:lastModifiedBy>Sarah Brazier</cp:lastModifiedBy>
  <cp:revision>2</cp:revision>
  <dcterms:created xsi:type="dcterms:W3CDTF">2019-04-30T04:27:00Z</dcterms:created>
  <dcterms:modified xsi:type="dcterms:W3CDTF">2019-04-30T04:27:00Z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0x0101000496E3D221E51A4DBBB6387F652B68EE</vt:lpwstr>
  </property>
</Properties>
</file>